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4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63305" w:rsidTr="00463305">
        <w:trPr>
          <w:cantSplit/>
        </w:trPr>
        <w:tc>
          <w:tcPr>
            <w:tcW w:w="4320" w:type="dxa"/>
          </w:tcPr>
          <w:p w:rsidR="00463305" w:rsidRDefault="00463305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463305" w:rsidRDefault="00463305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БАШ?ОРТОСТАН РЕСПУБЛИКА№Ы</w:t>
            </w:r>
          </w:p>
          <w:p w:rsidR="00463305" w:rsidRDefault="00463305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М»СЕТЛЕ РАЙОНЫ</w:t>
            </w:r>
          </w:p>
          <w:p w:rsidR="00463305" w:rsidRDefault="00463305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463305" w:rsidRDefault="004633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ЙОНОС  АУЫЛ СОВЕТЫ</w:t>
            </w:r>
          </w:p>
          <w:p w:rsidR="00463305" w:rsidRDefault="004633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АУЫЛ 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БИЛ»М»№Е</w:t>
            </w:r>
          </w:p>
          <w:p w:rsidR="00463305" w:rsidRDefault="00463305">
            <w:pPr>
              <w:pStyle w:val="4"/>
              <w:rPr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463305" w:rsidRDefault="00463305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945" cy="103314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ЮНУСОВСКИЙ СЕЛЬСОВЕТ </w:t>
            </w: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МЕЧЕТЛИНСКИЙ РАЙОН </w:t>
            </w:r>
          </w:p>
          <w:p w:rsidR="00463305" w:rsidRDefault="0046330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РЕСПУБЛИКА БАШКОРТОСТАН</w:t>
            </w:r>
          </w:p>
          <w:p w:rsidR="00463305" w:rsidRDefault="004633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63305" w:rsidRDefault="00463305" w:rsidP="00463305">
      <w:pPr>
        <w:ind w:left="-720" w:right="-8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4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EAoIGn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t xml:space="preserve">  </w:t>
      </w:r>
    </w:p>
    <w:p w:rsidR="00463305" w:rsidRDefault="00463305" w:rsidP="00463305">
      <w:pPr>
        <w:ind w:left="-720" w:right="-850"/>
        <w:jc w:val="both"/>
      </w:pPr>
    </w:p>
    <w:p w:rsidR="00463305" w:rsidRDefault="00463305" w:rsidP="00463305">
      <w:pPr>
        <w:ind w:left="-720" w:right="-850"/>
        <w:jc w:val="both"/>
      </w:pPr>
      <w:r>
        <w:t xml:space="preserve">         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ПОСТАНОВЛЕНИЕ </w:t>
      </w:r>
    </w:p>
    <w:p w:rsidR="00463305" w:rsidRDefault="00463305" w:rsidP="00463305">
      <w:pPr>
        <w:ind w:left="-720" w:right="-850"/>
        <w:jc w:val="both"/>
      </w:pPr>
    </w:p>
    <w:p w:rsidR="00463305" w:rsidRDefault="00463305" w:rsidP="004633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«30»  июнь  2016 й. </w:t>
      </w:r>
      <w:r>
        <w:rPr>
          <w:sz w:val="28"/>
          <w:szCs w:val="28"/>
        </w:rPr>
        <w:tab/>
        <w:t xml:space="preserve">              № 34                              от «30» июня 2016 г.</w:t>
      </w:r>
    </w:p>
    <w:p w:rsidR="00463305" w:rsidRDefault="00463305" w:rsidP="0046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3305" w:rsidRDefault="00463305" w:rsidP="0046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3305" w:rsidRDefault="00463305" w:rsidP="0046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сельского поселения Юнусовский  сельсовет муниципального района Мечетлинский район Республики Башкортостан № 32  от 17 июня  2015г «Об утверждении порядка осуществления администрацией сельского поселения  Юнусовский   сельсовет муниципального района Мечетлинский район Республики Башкортостан бюджетных полномочий  </w:t>
      </w:r>
    </w:p>
    <w:p w:rsidR="00463305" w:rsidRDefault="00463305" w:rsidP="004633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доходов бюджетов бюджетной системы Российской Федерации»</w:t>
      </w:r>
    </w:p>
    <w:p w:rsidR="00463305" w:rsidRDefault="00463305" w:rsidP="004633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305" w:rsidRDefault="00463305" w:rsidP="00463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463305" w:rsidRDefault="00463305" w:rsidP="00463305">
      <w:pPr>
        <w:jc w:val="both"/>
        <w:rPr>
          <w:sz w:val="28"/>
          <w:szCs w:val="28"/>
        </w:rPr>
      </w:pPr>
    </w:p>
    <w:p w:rsidR="00463305" w:rsidRDefault="00463305" w:rsidP="00463305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63305" w:rsidRDefault="00463305" w:rsidP="00463305">
      <w:pPr>
        <w:numPr>
          <w:ilvl w:val="0"/>
          <w:numId w:val="1"/>
        </w:numPr>
        <w:autoSpaceDE w:val="0"/>
        <w:autoSpaceDN w:val="0"/>
        <w:adjustRightInd w:val="0"/>
        <w:ind w:left="0" w:hanging="284"/>
        <w:rPr>
          <w:bCs/>
          <w:sz w:val="28"/>
          <w:szCs w:val="28"/>
        </w:rPr>
      </w:pPr>
      <w:r>
        <w:rPr>
          <w:bCs/>
        </w:rPr>
        <w:t xml:space="preserve">1. </w:t>
      </w:r>
      <w:r>
        <w:rPr>
          <w:bCs/>
          <w:sz w:val="28"/>
          <w:szCs w:val="28"/>
        </w:rPr>
        <w:t>Перечень кодов подвидов доходов по видам доходов, главными администраторами которых являются органы местного самоуправления муниципального района Мечетлинский район Республики Башкортостан, код бюджетной классификации:</w:t>
      </w:r>
    </w:p>
    <w:p w:rsidR="00463305" w:rsidRDefault="00463305" w:rsidP="00463305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463305" w:rsidRDefault="00463305" w:rsidP="00463305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791 2 02 02999 10 0000 151 «Прочие субсидии бюджетам сельских поселений» дополнить подвидами:</w:t>
      </w:r>
    </w:p>
    <w:p w:rsidR="00463305" w:rsidRDefault="00463305" w:rsidP="00463305">
      <w:pPr>
        <w:autoSpaceDE w:val="0"/>
        <w:autoSpaceDN w:val="0"/>
        <w:adjustRightInd w:val="0"/>
        <w:ind w:left="432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51"/>
        <w:gridCol w:w="7688"/>
      </w:tblGrid>
      <w:tr w:rsidR="00463305" w:rsidTr="004633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05" w:rsidRDefault="004633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463305" w:rsidRDefault="004633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7101  151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05" w:rsidRDefault="004633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463305" w:rsidRDefault="004633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 софинансирование расходных обязательств</w:t>
            </w:r>
          </w:p>
        </w:tc>
      </w:tr>
    </w:tbl>
    <w:p w:rsidR="00463305" w:rsidRDefault="00463305" w:rsidP="004633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3305" w:rsidRDefault="00463305" w:rsidP="00463305">
      <w:pPr>
        <w:numPr>
          <w:ilvl w:val="0"/>
          <w:numId w:val="2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Дополнить правовой акт следующими кодами бюджетной классификации:</w:t>
      </w:r>
    </w:p>
    <w:p w:rsidR="00463305" w:rsidRDefault="00463305" w:rsidP="0046330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791 2 02 02999 10 7101 151 «Прочие субсидии бюджетам сельских поселений (на софинансирование расходных обязательств)»</w:t>
      </w:r>
    </w:p>
    <w:p w:rsidR="00463305" w:rsidRDefault="00463305" w:rsidP="0046330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3305" w:rsidRDefault="00463305" w:rsidP="004633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подписания.</w:t>
      </w:r>
    </w:p>
    <w:p w:rsidR="00463305" w:rsidRDefault="00463305" w:rsidP="00463305">
      <w:pPr>
        <w:rPr>
          <w:sz w:val="28"/>
          <w:szCs w:val="28"/>
        </w:rPr>
      </w:pPr>
    </w:p>
    <w:p w:rsidR="00463305" w:rsidRDefault="00463305" w:rsidP="00463305">
      <w:pPr>
        <w:rPr>
          <w:sz w:val="28"/>
          <w:szCs w:val="28"/>
        </w:rPr>
      </w:pPr>
    </w:p>
    <w:p w:rsidR="00BF3CAB" w:rsidRDefault="00463305" w:rsidP="00463305">
      <w:r>
        <w:rPr>
          <w:sz w:val="28"/>
          <w:szCs w:val="28"/>
        </w:rPr>
        <w:t>Глава сельского поселения                                                        Р.М.Нигматуллин</w:t>
      </w:r>
      <w:bookmarkStart w:id="0" w:name="_GoBack"/>
      <w:bookmarkEnd w:id="0"/>
    </w:p>
    <w:sectPr w:rsidR="00BF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5"/>
    <w:rsid w:val="00463305"/>
    <w:rsid w:val="00B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330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3305"/>
    <w:rPr>
      <w:rFonts w:ascii="TimBashk" w:eastAsia="Times New Roman" w:hAnsi="TimBashk" w:cs="Times New Roman"/>
      <w:b/>
      <w:bCs/>
      <w:sz w:val="22"/>
      <w:lang w:eastAsia="ru-RU"/>
    </w:rPr>
  </w:style>
  <w:style w:type="table" w:styleId="a3">
    <w:name w:val="Table Grid"/>
    <w:basedOn w:val="a1"/>
    <w:uiPriority w:val="59"/>
    <w:rsid w:val="0046330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330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3305"/>
    <w:rPr>
      <w:rFonts w:ascii="TimBashk" w:eastAsia="Times New Roman" w:hAnsi="TimBashk" w:cs="Times New Roman"/>
      <w:b/>
      <w:bCs/>
      <w:sz w:val="22"/>
      <w:lang w:eastAsia="ru-RU"/>
    </w:rPr>
  </w:style>
  <w:style w:type="table" w:styleId="a3">
    <w:name w:val="Table Grid"/>
    <w:basedOn w:val="a1"/>
    <w:uiPriority w:val="59"/>
    <w:rsid w:val="0046330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2016-07-14T12:36:00Z</dcterms:created>
  <dcterms:modified xsi:type="dcterms:W3CDTF">2016-07-14T12:37:00Z</dcterms:modified>
</cp:coreProperties>
</file>