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57" w:type="dxa"/>
        <w:tblLook w:val="01E0"/>
      </w:tblPr>
      <w:tblGrid>
        <w:gridCol w:w="4320"/>
        <w:gridCol w:w="1717"/>
        <w:gridCol w:w="4320"/>
      </w:tblGrid>
      <w:tr w:rsidR="005B0F8B" w:rsidTr="0080391B">
        <w:trPr>
          <w:cantSplit/>
        </w:trPr>
        <w:tc>
          <w:tcPr>
            <w:tcW w:w="4320" w:type="dxa"/>
          </w:tcPr>
          <w:p w:rsidR="005B0F8B" w:rsidRDefault="005B0F8B" w:rsidP="0080391B">
            <w:pPr>
              <w:jc w:val="center"/>
              <w:rPr>
                <w:rFonts w:ascii="TimBashk" w:hAnsi="TimBashk"/>
                <w:bCs/>
                <w:sz w:val="16"/>
                <w:szCs w:val="16"/>
              </w:rPr>
            </w:pPr>
          </w:p>
          <w:p w:rsidR="005B0F8B" w:rsidRDefault="005B0F8B" w:rsidP="0080391B">
            <w:pPr>
              <w:jc w:val="center"/>
              <w:rPr>
                <w:rFonts w:ascii="TimBashk" w:hAnsi="TimBashk"/>
                <w:bCs/>
                <w:sz w:val="16"/>
                <w:szCs w:val="16"/>
              </w:rPr>
            </w:pPr>
            <w:r>
              <w:rPr>
                <w:rFonts w:ascii="TimBashk" w:hAnsi="TimBashk"/>
                <w:bCs/>
                <w:sz w:val="16"/>
                <w:szCs w:val="16"/>
              </w:rPr>
              <w:t>БАШ?ОРТОСТАН РЕСПУБЛИКА№Ы</w:t>
            </w:r>
          </w:p>
          <w:p w:rsidR="005B0F8B" w:rsidRDefault="005B0F8B" w:rsidP="0080391B">
            <w:pPr>
              <w:rPr>
                <w:rFonts w:ascii="TimBashk" w:hAnsi="TimBashk"/>
                <w:bCs/>
                <w:sz w:val="16"/>
                <w:szCs w:val="16"/>
              </w:rPr>
            </w:pPr>
            <w:r>
              <w:rPr>
                <w:rFonts w:ascii="TimBashk" w:hAnsi="TimBashk"/>
                <w:bCs/>
                <w:sz w:val="16"/>
                <w:szCs w:val="16"/>
              </w:rPr>
              <w:t xml:space="preserve">                                М»СЕТЛЕ РАЙОНЫ</w:t>
            </w:r>
          </w:p>
          <w:p w:rsidR="005B0F8B" w:rsidRDefault="005B0F8B" w:rsidP="0080391B">
            <w:pPr>
              <w:pStyle w:val="4"/>
              <w:jc w:val="left"/>
              <w:rPr>
                <w:rFonts w:ascii="TimBashk" w:hAnsi="TimBashk"/>
                <w:b w:val="0"/>
                <w:sz w:val="16"/>
                <w:szCs w:val="16"/>
              </w:rPr>
            </w:pPr>
            <w:r>
              <w:rPr>
                <w:b w:val="0"/>
                <w:sz w:val="16"/>
                <w:szCs w:val="16"/>
              </w:rPr>
              <w:t>МУНИЦИПАЛЬ РАЙОНЫНЫ</w:t>
            </w:r>
            <w:r>
              <w:rPr>
                <w:rFonts w:ascii="TimBashk" w:hAnsi="TimBashk"/>
                <w:b w:val="0"/>
                <w:sz w:val="16"/>
                <w:szCs w:val="16"/>
              </w:rPr>
              <w:t>*</w:t>
            </w:r>
          </w:p>
          <w:p w:rsidR="005B0F8B" w:rsidRDefault="005B0F8B" w:rsidP="0080391B">
            <w:pPr>
              <w:jc w:val="center"/>
              <w:rPr>
                <w:sz w:val="16"/>
                <w:szCs w:val="16"/>
              </w:rPr>
            </w:pPr>
            <w:r>
              <w:rPr>
                <w:sz w:val="16"/>
                <w:szCs w:val="16"/>
              </w:rPr>
              <w:t>ЙОНОС  АУЫЛ СОВЕТЫ</w:t>
            </w:r>
          </w:p>
          <w:p w:rsidR="005B0F8B" w:rsidRDefault="005B0F8B" w:rsidP="0080391B">
            <w:pPr>
              <w:jc w:val="center"/>
              <w:rPr>
                <w:sz w:val="16"/>
                <w:szCs w:val="16"/>
              </w:rPr>
            </w:pPr>
            <w:r>
              <w:rPr>
                <w:sz w:val="16"/>
                <w:szCs w:val="16"/>
              </w:rPr>
              <w:t xml:space="preserve">АУЫЛ </w:t>
            </w:r>
            <w:r>
              <w:rPr>
                <w:rFonts w:ascii="TimBashk" w:hAnsi="TimBashk"/>
                <w:sz w:val="16"/>
                <w:szCs w:val="16"/>
              </w:rPr>
              <w:t>БИЛ»М»№Е</w:t>
            </w:r>
          </w:p>
          <w:p w:rsidR="005B0F8B" w:rsidRDefault="005B0F8B" w:rsidP="0080391B">
            <w:pPr>
              <w:pStyle w:val="4"/>
              <w:jc w:val="left"/>
              <w:rPr>
                <w:b w:val="0"/>
                <w:sz w:val="16"/>
                <w:szCs w:val="16"/>
              </w:rPr>
            </w:pPr>
            <w:r>
              <w:rPr>
                <w:b w:val="0"/>
                <w:sz w:val="16"/>
                <w:szCs w:val="16"/>
              </w:rPr>
              <w:t xml:space="preserve">                      СОВЕТЫ</w:t>
            </w:r>
          </w:p>
        </w:tc>
        <w:tc>
          <w:tcPr>
            <w:tcW w:w="1717" w:type="dxa"/>
            <w:vMerge w:val="restart"/>
          </w:tcPr>
          <w:p w:rsidR="005B0F8B" w:rsidRDefault="005B0F8B" w:rsidP="0080391B">
            <w:pPr>
              <w:jc w:val="center"/>
              <w:rPr>
                <w:rFonts w:ascii="Bash" w:hAnsi="Bash"/>
                <w:sz w:val="22"/>
                <w:szCs w:val="22"/>
              </w:rPr>
            </w:pPr>
            <w:r>
              <w:rPr>
                <w:noProof/>
                <w:szCs w:val="28"/>
              </w:rPr>
              <w:drawing>
                <wp:inline distT="0" distB="0" distL="0" distR="0">
                  <wp:extent cx="828675" cy="10287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828675" cy="1028700"/>
                          </a:xfrm>
                          <a:prstGeom prst="rect">
                            <a:avLst/>
                          </a:prstGeom>
                          <a:noFill/>
                          <a:ln w="9525">
                            <a:noFill/>
                            <a:miter lim="800000"/>
                            <a:headEnd/>
                            <a:tailEnd/>
                          </a:ln>
                        </pic:spPr>
                      </pic:pic>
                    </a:graphicData>
                  </a:graphic>
                </wp:inline>
              </w:drawing>
            </w:r>
          </w:p>
        </w:tc>
        <w:tc>
          <w:tcPr>
            <w:tcW w:w="4320" w:type="dxa"/>
          </w:tcPr>
          <w:p w:rsidR="005B0F8B" w:rsidRDefault="005B0F8B" w:rsidP="0080391B">
            <w:pPr>
              <w:jc w:val="center"/>
              <w:rPr>
                <w:bCs/>
                <w:sz w:val="16"/>
                <w:szCs w:val="16"/>
              </w:rPr>
            </w:pPr>
          </w:p>
          <w:p w:rsidR="005B0F8B" w:rsidRDefault="005B0F8B" w:rsidP="0080391B">
            <w:pPr>
              <w:jc w:val="center"/>
              <w:rPr>
                <w:bCs/>
                <w:sz w:val="16"/>
                <w:szCs w:val="16"/>
              </w:rPr>
            </w:pPr>
            <w:r>
              <w:rPr>
                <w:bCs/>
                <w:sz w:val="16"/>
                <w:szCs w:val="16"/>
              </w:rPr>
              <w:t>РЕСПУБЛИКА БАШКОРТОСТАН</w:t>
            </w:r>
          </w:p>
          <w:p w:rsidR="005B0F8B" w:rsidRDefault="005B0F8B" w:rsidP="0080391B">
            <w:pPr>
              <w:jc w:val="center"/>
              <w:rPr>
                <w:bCs/>
                <w:sz w:val="16"/>
                <w:szCs w:val="16"/>
              </w:rPr>
            </w:pPr>
            <w:r>
              <w:rPr>
                <w:bCs/>
                <w:sz w:val="16"/>
                <w:szCs w:val="16"/>
              </w:rPr>
              <w:t xml:space="preserve">СОВЕТ </w:t>
            </w:r>
          </w:p>
          <w:p w:rsidR="005B0F8B" w:rsidRDefault="005B0F8B" w:rsidP="0080391B">
            <w:pPr>
              <w:jc w:val="center"/>
              <w:rPr>
                <w:bCs/>
                <w:sz w:val="16"/>
                <w:szCs w:val="16"/>
              </w:rPr>
            </w:pPr>
            <w:r>
              <w:rPr>
                <w:bCs/>
                <w:sz w:val="16"/>
                <w:szCs w:val="16"/>
              </w:rPr>
              <w:t>СЕЛЬСКОГО ПОСЕЛЕНИЯ</w:t>
            </w:r>
          </w:p>
          <w:p w:rsidR="005B0F8B" w:rsidRDefault="005B0F8B" w:rsidP="0080391B">
            <w:pPr>
              <w:jc w:val="center"/>
              <w:rPr>
                <w:bCs/>
                <w:sz w:val="16"/>
                <w:szCs w:val="16"/>
              </w:rPr>
            </w:pPr>
            <w:r>
              <w:rPr>
                <w:bCs/>
                <w:sz w:val="16"/>
                <w:szCs w:val="16"/>
              </w:rPr>
              <w:t xml:space="preserve"> ЮНУСОВСКИЙ СЕЛЬСОВЕТ </w:t>
            </w:r>
          </w:p>
          <w:p w:rsidR="005B0F8B" w:rsidRDefault="005B0F8B" w:rsidP="0080391B">
            <w:pPr>
              <w:jc w:val="center"/>
              <w:rPr>
                <w:bCs/>
                <w:sz w:val="16"/>
                <w:szCs w:val="16"/>
              </w:rPr>
            </w:pPr>
            <w:r>
              <w:rPr>
                <w:bCs/>
                <w:sz w:val="16"/>
                <w:szCs w:val="16"/>
              </w:rPr>
              <w:t>МУНИЦИПАЛЬНОГО РАЙОНА</w:t>
            </w:r>
          </w:p>
          <w:p w:rsidR="005B0F8B" w:rsidRDefault="005B0F8B" w:rsidP="0080391B">
            <w:pPr>
              <w:jc w:val="center"/>
              <w:rPr>
                <w:sz w:val="22"/>
                <w:szCs w:val="22"/>
              </w:rPr>
            </w:pPr>
            <w:r>
              <w:rPr>
                <w:bCs/>
                <w:sz w:val="16"/>
                <w:szCs w:val="16"/>
              </w:rPr>
              <w:t>МЕЧЕТЛИНСКИЙ РАЙОН</w:t>
            </w:r>
          </w:p>
        </w:tc>
      </w:tr>
      <w:tr w:rsidR="005B0F8B" w:rsidTr="0080391B">
        <w:trPr>
          <w:cantSplit/>
        </w:trPr>
        <w:tc>
          <w:tcPr>
            <w:tcW w:w="4320" w:type="dxa"/>
          </w:tcPr>
          <w:p w:rsidR="005B0F8B" w:rsidRDefault="005B0F8B" w:rsidP="0080391B">
            <w:pPr>
              <w:jc w:val="center"/>
              <w:rPr>
                <w:sz w:val="16"/>
                <w:szCs w:val="16"/>
              </w:rPr>
            </w:pPr>
            <w:r>
              <w:rPr>
                <w:sz w:val="16"/>
                <w:szCs w:val="16"/>
              </w:rPr>
              <w:t>452563, Йонос ауыл</w:t>
            </w:r>
            <w:r>
              <w:rPr>
                <w:rFonts w:ascii="TimBashk" w:hAnsi="TimBashk"/>
                <w:sz w:val="16"/>
                <w:szCs w:val="16"/>
              </w:rPr>
              <w:t xml:space="preserve">ы   Хаерзаманов  урамы, </w:t>
            </w:r>
            <w:r>
              <w:rPr>
                <w:sz w:val="16"/>
                <w:szCs w:val="16"/>
              </w:rPr>
              <w:t>1</w:t>
            </w:r>
          </w:p>
          <w:p w:rsidR="005B0F8B" w:rsidRDefault="005B0F8B" w:rsidP="0080391B">
            <w:pPr>
              <w:jc w:val="center"/>
              <w:rPr>
                <w:sz w:val="18"/>
                <w:szCs w:val="18"/>
              </w:rPr>
            </w:pPr>
            <w:r>
              <w:rPr>
                <w:sz w:val="16"/>
                <w:szCs w:val="16"/>
              </w:rPr>
              <w:t>Тел 2-86-37</w:t>
            </w:r>
          </w:p>
        </w:tc>
        <w:tc>
          <w:tcPr>
            <w:tcW w:w="0" w:type="auto"/>
            <w:vMerge/>
            <w:vAlign w:val="center"/>
          </w:tcPr>
          <w:p w:rsidR="005B0F8B" w:rsidRDefault="005B0F8B" w:rsidP="0080391B">
            <w:pPr>
              <w:rPr>
                <w:rFonts w:ascii="Bash" w:hAnsi="Bash"/>
                <w:sz w:val="22"/>
                <w:szCs w:val="22"/>
              </w:rPr>
            </w:pPr>
          </w:p>
        </w:tc>
        <w:tc>
          <w:tcPr>
            <w:tcW w:w="4320" w:type="dxa"/>
          </w:tcPr>
          <w:p w:rsidR="005B0F8B" w:rsidRDefault="005B0F8B" w:rsidP="0080391B">
            <w:pPr>
              <w:jc w:val="center"/>
              <w:rPr>
                <w:sz w:val="16"/>
                <w:szCs w:val="16"/>
              </w:rPr>
            </w:pPr>
            <w:r>
              <w:rPr>
                <w:sz w:val="16"/>
                <w:szCs w:val="16"/>
              </w:rPr>
              <w:t>452563. с. Юнусово ,  ул. Хаерзаманова 1</w:t>
            </w:r>
          </w:p>
          <w:p w:rsidR="005B0F8B" w:rsidRDefault="005B0F8B" w:rsidP="0080391B">
            <w:pPr>
              <w:jc w:val="center"/>
              <w:rPr>
                <w:sz w:val="18"/>
                <w:szCs w:val="18"/>
              </w:rPr>
            </w:pPr>
            <w:r>
              <w:rPr>
                <w:sz w:val="16"/>
                <w:szCs w:val="16"/>
              </w:rPr>
              <w:t>Тел.2-86-37</w:t>
            </w:r>
          </w:p>
        </w:tc>
      </w:tr>
    </w:tbl>
    <w:p w:rsidR="005B0F8B" w:rsidRDefault="005B0F8B" w:rsidP="005B0F8B">
      <w:pPr>
        <w:rPr>
          <w:rFonts w:ascii="Bash" w:hAnsi="Bash"/>
          <w:sz w:val="18"/>
          <w:szCs w:val="18"/>
        </w:rPr>
      </w:pPr>
    </w:p>
    <w:p w:rsidR="005B0F8B" w:rsidRDefault="005B0F8B" w:rsidP="005B0F8B">
      <w:pPr>
        <w:rPr>
          <w:rFonts w:ascii="Bash" w:hAnsi="Bash"/>
          <w:sz w:val="28"/>
          <w:szCs w:val="28"/>
        </w:rPr>
      </w:pPr>
      <w:r>
        <w:pict>
          <v:line id="_x0000_s1026" style="position:absolute;z-index:251660288" from="0,5.1pt" to="522pt,5.1pt" strokeweight="4.5pt">
            <v:stroke linestyle="thinThick"/>
          </v:line>
        </w:pict>
      </w:r>
    </w:p>
    <w:p w:rsidR="005B0F8B" w:rsidRPr="00952822" w:rsidRDefault="005B0F8B" w:rsidP="005B0F8B">
      <w:pPr>
        <w:rPr>
          <w:b/>
          <w:sz w:val="28"/>
          <w:szCs w:val="28"/>
        </w:rPr>
      </w:pPr>
      <w:r>
        <w:rPr>
          <w:rFonts w:ascii="TimBashk" w:hAnsi="TimBashk"/>
          <w:b/>
          <w:sz w:val="28"/>
          <w:szCs w:val="28"/>
        </w:rPr>
        <w:t xml:space="preserve">     </w:t>
      </w:r>
    </w:p>
    <w:p w:rsidR="005B0F8B" w:rsidRPr="00952822" w:rsidRDefault="005B0F8B" w:rsidP="005B0F8B">
      <w:pPr>
        <w:ind w:left="624"/>
        <w:jc w:val="center"/>
        <w:rPr>
          <w:b/>
          <w:sz w:val="28"/>
          <w:szCs w:val="28"/>
        </w:rPr>
      </w:pPr>
      <w:r w:rsidRPr="00952822">
        <w:rPr>
          <w:b/>
          <w:sz w:val="28"/>
          <w:szCs w:val="28"/>
        </w:rPr>
        <w:t>РЕШЕНИЕ</w:t>
      </w:r>
    </w:p>
    <w:p w:rsidR="005B0F8B" w:rsidRPr="00952822" w:rsidRDefault="005B0F8B" w:rsidP="005B0F8B">
      <w:pPr>
        <w:ind w:left="624"/>
        <w:jc w:val="center"/>
        <w:rPr>
          <w:sz w:val="28"/>
          <w:szCs w:val="28"/>
        </w:rPr>
      </w:pPr>
    </w:p>
    <w:p w:rsidR="005B0F8B" w:rsidRPr="00952822" w:rsidRDefault="005B0F8B" w:rsidP="005B0F8B">
      <w:pPr>
        <w:tabs>
          <w:tab w:val="left" w:pos="6600"/>
        </w:tabs>
        <w:ind w:left="624"/>
        <w:jc w:val="center"/>
        <w:rPr>
          <w:b/>
          <w:sz w:val="28"/>
          <w:szCs w:val="28"/>
        </w:rPr>
      </w:pPr>
      <w:r w:rsidRPr="00952822">
        <w:rPr>
          <w:b/>
          <w:sz w:val="28"/>
          <w:szCs w:val="28"/>
        </w:rPr>
        <w:t xml:space="preserve">02 июля </w:t>
      </w:r>
      <w:smartTag w:uri="urn:schemas-microsoft-com:office:smarttags" w:element="metricconverter">
        <w:smartTagPr>
          <w:attr w:name="ProductID" w:val="2010 г"/>
        </w:smartTagPr>
        <w:r w:rsidRPr="00952822">
          <w:rPr>
            <w:b/>
            <w:sz w:val="28"/>
            <w:szCs w:val="28"/>
          </w:rPr>
          <w:t>2010 г</w:t>
        </w:r>
      </w:smartTag>
      <w:r w:rsidRPr="00952822">
        <w:rPr>
          <w:b/>
          <w:sz w:val="28"/>
          <w:szCs w:val="28"/>
        </w:rPr>
        <w:t>. № 127</w:t>
      </w:r>
    </w:p>
    <w:p w:rsidR="005B0F8B" w:rsidRPr="00952822" w:rsidRDefault="005B0F8B" w:rsidP="005B0F8B">
      <w:pPr>
        <w:rPr>
          <w:b/>
          <w:bCs/>
          <w:sz w:val="28"/>
          <w:szCs w:val="28"/>
        </w:rPr>
      </w:pPr>
    </w:p>
    <w:p w:rsidR="005B0F8B" w:rsidRPr="00952822" w:rsidRDefault="005B0F8B" w:rsidP="005B0F8B">
      <w:pPr>
        <w:pStyle w:val="ConsTitle"/>
        <w:widowControl/>
        <w:ind w:right="0"/>
        <w:jc w:val="center"/>
        <w:rPr>
          <w:rFonts w:ascii="Times New Roman" w:hAnsi="Times New Roman" w:cs="Times New Roman"/>
          <w:sz w:val="28"/>
          <w:szCs w:val="28"/>
        </w:rPr>
      </w:pPr>
      <w:r w:rsidRPr="00952822">
        <w:rPr>
          <w:rFonts w:ascii="Times New Roman" w:hAnsi="Times New Roman" w:cs="Times New Roman"/>
          <w:sz w:val="28"/>
          <w:szCs w:val="28"/>
        </w:rPr>
        <w:t>«О внесении изменений в решение Совета сельского поселения Юнусовский сельсовет муниципального района Мечетлинский район Республики Башкортостан от 17 ноября 2006 года № 120  «Об установлении земельного налога»</w:t>
      </w:r>
    </w:p>
    <w:p w:rsidR="005B0F8B" w:rsidRPr="00952822" w:rsidRDefault="005B0F8B" w:rsidP="005B0F8B">
      <w:pPr>
        <w:pStyle w:val="ConsTitle"/>
        <w:ind w:right="0" w:firstLine="709"/>
        <w:jc w:val="both"/>
        <w:rPr>
          <w:rFonts w:ascii="Times New Roman" w:hAnsi="Times New Roman" w:cs="Times New Roman"/>
          <w:b w:val="0"/>
          <w:bCs w:val="0"/>
          <w:sz w:val="28"/>
          <w:szCs w:val="28"/>
        </w:rPr>
      </w:pPr>
      <w:r w:rsidRPr="00952822">
        <w:rPr>
          <w:rFonts w:ascii="Times New Roman" w:hAnsi="Times New Roman" w:cs="Times New Roman"/>
          <w:b w:val="0"/>
          <w:bCs w:val="0"/>
          <w:sz w:val="28"/>
          <w:szCs w:val="28"/>
        </w:rPr>
        <w:t>В соответствии с Налоговым кодексом  Российской Федерации Совет сельского поселения Юнусовский сельсовет муниципального района Мечетлинский район Республики Башкортостан решил:</w:t>
      </w:r>
    </w:p>
    <w:p w:rsidR="005B0F8B" w:rsidRPr="00952822" w:rsidRDefault="005B0F8B" w:rsidP="005B0F8B">
      <w:pPr>
        <w:pStyle w:val="ConsTitle"/>
        <w:widowControl/>
        <w:ind w:right="0"/>
        <w:jc w:val="both"/>
        <w:rPr>
          <w:rFonts w:ascii="Times New Roman" w:hAnsi="Times New Roman" w:cs="Times New Roman"/>
          <w:sz w:val="28"/>
          <w:szCs w:val="28"/>
        </w:rPr>
      </w:pPr>
    </w:p>
    <w:p w:rsidR="005B0F8B" w:rsidRPr="00952822" w:rsidRDefault="005B0F8B" w:rsidP="005B0F8B">
      <w:pPr>
        <w:pStyle w:val="ConsTitle"/>
        <w:widowControl/>
        <w:ind w:right="0" w:firstLine="709"/>
        <w:jc w:val="both"/>
        <w:rPr>
          <w:rFonts w:ascii="Times New Roman" w:hAnsi="Times New Roman" w:cs="Times New Roman"/>
          <w:b w:val="0"/>
          <w:bCs w:val="0"/>
          <w:sz w:val="28"/>
          <w:szCs w:val="28"/>
        </w:rPr>
      </w:pPr>
      <w:r w:rsidRPr="00952822">
        <w:rPr>
          <w:rFonts w:ascii="Times New Roman" w:hAnsi="Times New Roman" w:cs="Times New Roman"/>
          <w:sz w:val="28"/>
          <w:szCs w:val="28"/>
        </w:rPr>
        <w:t xml:space="preserve">1. </w:t>
      </w:r>
      <w:r w:rsidRPr="00952822">
        <w:rPr>
          <w:rFonts w:ascii="Times New Roman" w:hAnsi="Times New Roman" w:cs="Times New Roman"/>
          <w:b w:val="0"/>
          <w:bCs w:val="0"/>
          <w:sz w:val="28"/>
          <w:szCs w:val="28"/>
        </w:rPr>
        <w:t>Внести в решение Совета сельского поселения Юнусовский сельсовет муниципального района Мечетлинский район Республики Башкортостан от 17 ноября 2006года № 120 «Об установлении  земельного налога» изменения, изложив его в следующей редакции:</w:t>
      </w:r>
    </w:p>
    <w:p w:rsidR="005B0F8B" w:rsidRPr="00952822" w:rsidRDefault="005B0F8B" w:rsidP="005B0F8B">
      <w:pPr>
        <w:pStyle w:val="ConsTitle"/>
        <w:ind w:right="0" w:firstLine="709"/>
        <w:jc w:val="both"/>
        <w:rPr>
          <w:rFonts w:ascii="Times New Roman" w:hAnsi="Times New Roman" w:cs="Times New Roman"/>
          <w:b w:val="0"/>
          <w:bCs w:val="0"/>
          <w:sz w:val="28"/>
          <w:szCs w:val="28"/>
        </w:rPr>
      </w:pPr>
    </w:p>
    <w:p w:rsidR="005B0F8B" w:rsidRPr="00952822" w:rsidRDefault="005B0F8B" w:rsidP="005B0F8B">
      <w:pPr>
        <w:pStyle w:val="ConsTitle"/>
        <w:ind w:right="0" w:firstLine="709"/>
        <w:jc w:val="both"/>
        <w:rPr>
          <w:rFonts w:ascii="Times New Roman" w:hAnsi="Times New Roman" w:cs="Times New Roman"/>
          <w:sz w:val="28"/>
          <w:szCs w:val="28"/>
        </w:rPr>
      </w:pPr>
      <w:r w:rsidRPr="00952822">
        <w:rPr>
          <w:rFonts w:ascii="Times New Roman" w:hAnsi="Times New Roman" w:cs="Times New Roman"/>
          <w:b w:val="0"/>
          <w:bCs w:val="0"/>
          <w:sz w:val="28"/>
          <w:szCs w:val="28"/>
        </w:rPr>
        <w:t>«1.Ввести на территории сельского поселения Юнусовский сельсовет муниципального района Мечетлинский район Республики Башкортостан  земельный налог, установить порядок и сроки уплаты налога за земли, находящиеся в пределах границ сельского поселения Юнусовский сельсовет муниципального района Мечетлинский район Республики Башкортостан.</w:t>
      </w:r>
    </w:p>
    <w:p w:rsidR="005B0F8B" w:rsidRPr="00952822" w:rsidRDefault="005B0F8B" w:rsidP="005B0F8B">
      <w:pPr>
        <w:pStyle w:val="ConsNormal"/>
        <w:widowControl/>
        <w:ind w:right="0" w:firstLine="540"/>
        <w:jc w:val="both"/>
        <w:rPr>
          <w:rFonts w:ascii="Times New Roman" w:hAnsi="Times New Roman" w:cs="Times New Roman"/>
          <w:sz w:val="28"/>
          <w:szCs w:val="28"/>
        </w:rPr>
      </w:pPr>
      <w:r w:rsidRPr="00952822">
        <w:rPr>
          <w:rFonts w:ascii="Times New Roman" w:hAnsi="Times New Roman" w:cs="Times New Roman"/>
          <w:sz w:val="28"/>
          <w:szCs w:val="28"/>
        </w:rPr>
        <w:t>2.Установить налоговые ставки земельного налога в размере:</w:t>
      </w:r>
    </w:p>
    <w:p w:rsidR="005B0F8B" w:rsidRPr="00952822" w:rsidRDefault="005B0F8B" w:rsidP="005B0F8B">
      <w:pPr>
        <w:pStyle w:val="ConsNormal"/>
        <w:widowControl/>
        <w:ind w:right="0" w:firstLine="540"/>
        <w:jc w:val="both"/>
        <w:rPr>
          <w:rFonts w:ascii="Times New Roman" w:hAnsi="Times New Roman" w:cs="Times New Roman"/>
          <w:sz w:val="28"/>
          <w:szCs w:val="28"/>
        </w:rPr>
      </w:pPr>
      <w:r w:rsidRPr="00952822">
        <w:rPr>
          <w:rFonts w:ascii="Times New Roman" w:hAnsi="Times New Roman" w:cs="Times New Roman"/>
          <w:sz w:val="28"/>
          <w:szCs w:val="28"/>
        </w:rPr>
        <w:t>2.1. Земельных участков в  населенных пунктах:</w:t>
      </w:r>
    </w:p>
    <w:p w:rsidR="005B0F8B" w:rsidRPr="00952822" w:rsidRDefault="005B0F8B" w:rsidP="005B0F8B">
      <w:pPr>
        <w:pStyle w:val="ConsNormal"/>
        <w:widowControl/>
        <w:ind w:right="0" w:firstLine="540"/>
        <w:jc w:val="both"/>
        <w:rPr>
          <w:rFonts w:ascii="Times New Roman" w:hAnsi="Times New Roman" w:cs="Times New Roman"/>
          <w:sz w:val="28"/>
          <w:szCs w:val="28"/>
        </w:rPr>
      </w:pPr>
      <w:r w:rsidRPr="00952822">
        <w:rPr>
          <w:rFonts w:ascii="Times New Roman" w:hAnsi="Times New Roman" w:cs="Times New Roman"/>
          <w:sz w:val="28"/>
          <w:szCs w:val="28"/>
        </w:rPr>
        <w:t>- 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w:t>
      </w:r>
      <w:r w:rsidRPr="00952822">
        <w:rPr>
          <w:sz w:val="28"/>
          <w:szCs w:val="28"/>
        </w:rPr>
        <w:t>,</w:t>
      </w:r>
      <w:r w:rsidRPr="00952822">
        <w:rPr>
          <w:rFonts w:ascii="Times New Roman" w:hAnsi="Times New Roman" w:cs="Times New Roman"/>
          <w:sz w:val="28"/>
          <w:szCs w:val="28"/>
        </w:rPr>
        <w:t xml:space="preserve"> для жилищного строительства; участками для личного подсобного хозяйства – 0,3%;</w:t>
      </w:r>
    </w:p>
    <w:p w:rsidR="005B0F8B" w:rsidRPr="00952822" w:rsidRDefault="005B0F8B" w:rsidP="005B0F8B">
      <w:pPr>
        <w:pStyle w:val="ConsNormal"/>
        <w:widowControl/>
        <w:ind w:right="0" w:firstLine="540"/>
        <w:jc w:val="both"/>
        <w:rPr>
          <w:rFonts w:ascii="Times New Roman" w:hAnsi="Times New Roman" w:cs="Times New Roman"/>
          <w:sz w:val="28"/>
          <w:szCs w:val="28"/>
        </w:rPr>
      </w:pPr>
      <w:r w:rsidRPr="00952822">
        <w:rPr>
          <w:rFonts w:ascii="Times New Roman" w:hAnsi="Times New Roman" w:cs="Times New Roman"/>
          <w:sz w:val="28"/>
          <w:szCs w:val="28"/>
        </w:rPr>
        <w:t>- занятых, учреждениями  образования, здравоохранения и культуры; административно – управленческими и общественными объектами; объектами рекреационного и оздоровительного назначения; лесами в поселениях – 0,5%;</w:t>
      </w:r>
    </w:p>
    <w:p w:rsidR="005B0F8B" w:rsidRPr="00952822" w:rsidRDefault="005B0F8B" w:rsidP="005B0F8B">
      <w:pPr>
        <w:pStyle w:val="ConsNormal"/>
        <w:widowControl/>
        <w:ind w:right="0" w:firstLine="540"/>
        <w:jc w:val="both"/>
        <w:rPr>
          <w:rFonts w:ascii="Times New Roman" w:hAnsi="Times New Roman" w:cs="Times New Roman"/>
          <w:sz w:val="28"/>
          <w:szCs w:val="28"/>
        </w:rPr>
      </w:pPr>
      <w:r w:rsidRPr="00952822">
        <w:rPr>
          <w:rFonts w:ascii="Times New Roman" w:hAnsi="Times New Roman" w:cs="Times New Roman"/>
          <w:sz w:val="28"/>
          <w:szCs w:val="28"/>
        </w:rPr>
        <w:t>- занятых, гаражами и автостоянками; объектами торговли, общественного питания, бытового обслуживания; промышленными объектами; обособленными водными объектами – 1,5%.</w:t>
      </w:r>
    </w:p>
    <w:p w:rsidR="005B0F8B" w:rsidRPr="00952822" w:rsidRDefault="005B0F8B" w:rsidP="005B0F8B">
      <w:pPr>
        <w:pStyle w:val="ConsTitle"/>
        <w:ind w:right="0" w:firstLine="540"/>
        <w:jc w:val="both"/>
        <w:rPr>
          <w:rFonts w:ascii="Times New Roman" w:hAnsi="Times New Roman" w:cs="Times New Roman"/>
          <w:b w:val="0"/>
          <w:bCs w:val="0"/>
          <w:sz w:val="28"/>
          <w:szCs w:val="28"/>
        </w:rPr>
      </w:pPr>
      <w:r w:rsidRPr="00952822">
        <w:rPr>
          <w:rFonts w:ascii="Times New Roman" w:hAnsi="Times New Roman" w:cs="Times New Roman"/>
          <w:b w:val="0"/>
          <w:bCs w:val="0"/>
          <w:sz w:val="28"/>
          <w:szCs w:val="28"/>
        </w:rPr>
        <w:lastRenderedPageBreak/>
        <w:t>2.2.  Земельных участков промышленности, энергетики, транспорта, связи, радиовещания, телевидения, информатики, обороны и иного специального назначения – 1,5%.</w:t>
      </w:r>
    </w:p>
    <w:p w:rsidR="005B0F8B" w:rsidRPr="00952822" w:rsidRDefault="005B0F8B" w:rsidP="005B0F8B">
      <w:pPr>
        <w:pStyle w:val="ConsTitle"/>
        <w:ind w:right="0" w:firstLine="540"/>
        <w:jc w:val="both"/>
        <w:rPr>
          <w:rFonts w:ascii="Times New Roman" w:hAnsi="Times New Roman" w:cs="Times New Roman"/>
          <w:b w:val="0"/>
          <w:bCs w:val="0"/>
          <w:sz w:val="28"/>
          <w:szCs w:val="28"/>
        </w:rPr>
      </w:pPr>
      <w:r w:rsidRPr="00952822">
        <w:rPr>
          <w:rFonts w:ascii="Times New Roman" w:hAnsi="Times New Roman" w:cs="Times New Roman"/>
          <w:b w:val="0"/>
          <w:bCs w:val="0"/>
          <w:sz w:val="28"/>
          <w:szCs w:val="28"/>
        </w:rPr>
        <w:t>2.3.  Земельных участков, занятых садоводческими, огородническими и дачными некоммерческими объединениями – 0,3.</w:t>
      </w:r>
    </w:p>
    <w:p w:rsidR="005B0F8B" w:rsidRPr="00952822" w:rsidRDefault="005B0F8B" w:rsidP="005B0F8B">
      <w:pPr>
        <w:pStyle w:val="ConsTitle"/>
        <w:ind w:right="0"/>
        <w:jc w:val="both"/>
        <w:rPr>
          <w:rFonts w:ascii="Times New Roman" w:hAnsi="Times New Roman" w:cs="Times New Roman"/>
          <w:b w:val="0"/>
          <w:bCs w:val="0"/>
          <w:sz w:val="28"/>
          <w:szCs w:val="28"/>
        </w:rPr>
      </w:pPr>
      <w:r w:rsidRPr="00952822">
        <w:rPr>
          <w:rFonts w:ascii="Times New Roman" w:hAnsi="Times New Roman" w:cs="Times New Roman"/>
          <w:b w:val="0"/>
          <w:bCs w:val="0"/>
          <w:sz w:val="28"/>
          <w:szCs w:val="28"/>
        </w:rPr>
        <w:t xml:space="preserve">         2.4.     Земельных участков особо охраняемых территорий – 1,5%.</w:t>
      </w:r>
    </w:p>
    <w:p w:rsidR="005B0F8B" w:rsidRPr="00952822" w:rsidRDefault="005B0F8B" w:rsidP="005B0F8B">
      <w:pPr>
        <w:pStyle w:val="ConsTitle"/>
        <w:ind w:right="0"/>
        <w:jc w:val="both"/>
        <w:rPr>
          <w:rFonts w:ascii="Times New Roman" w:hAnsi="Times New Roman" w:cs="Times New Roman"/>
          <w:b w:val="0"/>
          <w:bCs w:val="0"/>
          <w:sz w:val="28"/>
          <w:szCs w:val="28"/>
        </w:rPr>
      </w:pPr>
      <w:r w:rsidRPr="00952822">
        <w:rPr>
          <w:rFonts w:ascii="Times New Roman" w:hAnsi="Times New Roman" w:cs="Times New Roman"/>
          <w:b w:val="0"/>
          <w:bCs w:val="0"/>
          <w:sz w:val="28"/>
          <w:szCs w:val="28"/>
        </w:rPr>
        <w:t xml:space="preserve">         2.5.    Земельных участков отнесенных к землям сельскохозяйственного назначения – 0,2%. </w:t>
      </w:r>
    </w:p>
    <w:p w:rsidR="005B0F8B" w:rsidRPr="00952822" w:rsidRDefault="005B0F8B" w:rsidP="005B0F8B">
      <w:pPr>
        <w:pStyle w:val="ConsTitle"/>
        <w:ind w:right="0"/>
        <w:jc w:val="both"/>
        <w:rPr>
          <w:rFonts w:ascii="Times New Roman" w:hAnsi="Times New Roman" w:cs="Times New Roman"/>
          <w:b w:val="0"/>
          <w:bCs w:val="0"/>
          <w:sz w:val="28"/>
          <w:szCs w:val="28"/>
        </w:rPr>
      </w:pPr>
      <w:r w:rsidRPr="00952822">
        <w:rPr>
          <w:rFonts w:ascii="Times New Roman" w:hAnsi="Times New Roman" w:cs="Times New Roman"/>
          <w:b w:val="0"/>
          <w:bCs w:val="0"/>
          <w:sz w:val="28"/>
          <w:szCs w:val="28"/>
        </w:rPr>
        <w:t xml:space="preserve">         2.6. Прочих земельных участков – 1.5%.</w:t>
      </w:r>
    </w:p>
    <w:p w:rsidR="005B0F8B" w:rsidRPr="00952822" w:rsidRDefault="005B0F8B" w:rsidP="005B0F8B">
      <w:pPr>
        <w:pStyle w:val="ConsNonformat"/>
        <w:widowControl/>
        <w:ind w:right="0" w:firstLine="709"/>
        <w:jc w:val="both"/>
        <w:rPr>
          <w:rFonts w:ascii="Times New Roman" w:hAnsi="Times New Roman" w:cs="Times New Roman"/>
          <w:sz w:val="28"/>
          <w:szCs w:val="28"/>
        </w:rPr>
      </w:pPr>
      <w:r w:rsidRPr="00952822">
        <w:rPr>
          <w:rFonts w:ascii="Times New Roman" w:hAnsi="Times New Roman" w:cs="Times New Roman"/>
          <w:sz w:val="28"/>
          <w:szCs w:val="28"/>
        </w:rPr>
        <w:t xml:space="preserve">3.Отчетными периодами для налогоплательщиков – организаций и физических лиц, являющихся индивидуальными предпринимателями, установить  первый квартал, второй квартал, третий квартал календарного года </w:t>
      </w:r>
    </w:p>
    <w:p w:rsidR="005B0F8B" w:rsidRPr="00952822" w:rsidRDefault="005B0F8B" w:rsidP="005B0F8B">
      <w:pPr>
        <w:pStyle w:val="ConsTitle"/>
        <w:ind w:right="0" w:firstLine="709"/>
        <w:jc w:val="both"/>
        <w:rPr>
          <w:rFonts w:ascii="Times New Roman" w:hAnsi="Times New Roman" w:cs="Times New Roman"/>
          <w:b w:val="0"/>
          <w:bCs w:val="0"/>
          <w:sz w:val="28"/>
          <w:szCs w:val="28"/>
        </w:rPr>
      </w:pPr>
      <w:r w:rsidRPr="00952822">
        <w:rPr>
          <w:rFonts w:ascii="Times New Roman" w:hAnsi="Times New Roman" w:cs="Times New Roman"/>
          <w:b w:val="0"/>
          <w:bCs w:val="0"/>
          <w:sz w:val="28"/>
          <w:szCs w:val="28"/>
        </w:rPr>
        <w:t>4.Установить для налогоплательщиков – организаций и физических лиц, являющихся индивидуальными предпринимателями, сроки уплаты авансовых платежей  не позднее срока, установленного для представления налогового расчета по авансовым платежам по налогу за соответствующий отчетный период, исчисленных как одна четвертая соответствующей налоговой ставки процентной доли кадастровой стоимости земельного участка по состоянию на 1 января года, являющегося  налоговым периодом.</w:t>
      </w:r>
    </w:p>
    <w:p w:rsidR="005B0F8B" w:rsidRPr="00952822" w:rsidRDefault="005B0F8B" w:rsidP="005B0F8B">
      <w:pPr>
        <w:pStyle w:val="ConsTitle"/>
        <w:ind w:right="0" w:firstLine="709"/>
        <w:jc w:val="both"/>
        <w:rPr>
          <w:rFonts w:ascii="Times New Roman" w:hAnsi="Times New Roman" w:cs="Times New Roman"/>
          <w:b w:val="0"/>
          <w:bCs w:val="0"/>
          <w:sz w:val="28"/>
          <w:szCs w:val="28"/>
        </w:rPr>
      </w:pPr>
      <w:r w:rsidRPr="00952822">
        <w:rPr>
          <w:rFonts w:ascii="Times New Roman" w:hAnsi="Times New Roman" w:cs="Times New Roman"/>
          <w:b w:val="0"/>
          <w:bCs w:val="0"/>
          <w:sz w:val="28"/>
          <w:szCs w:val="28"/>
        </w:rPr>
        <w:t>Срок уплаты авансовых платежей для налогоплательщиков, являющихся физическими лицами, уплачивающих налог на основании налогового уведомления, установить не позднее 15 сентября года, являющегося налоговым периодом. Сумма авансового платежа по налогу исчисляется как произведение соответствующей налоговой базы и одной второй  налоговой ставки, установленной пунктом 2.</w:t>
      </w:r>
    </w:p>
    <w:p w:rsidR="005B0F8B" w:rsidRPr="00952822" w:rsidRDefault="005B0F8B" w:rsidP="005B0F8B">
      <w:pPr>
        <w:pStyle w:val="ConsNonformat"/>
        <w:widowControl/>
        <w:ind w:right="0" w:firstLine="709"/>
        <w:jc w:val="both"/>
        <w:rPr>
          <w:rFonts w:ascii="Times New Roman" w:hAnsi="Times New Roman" w:cs="Times New Roman"/>
          <w:sz w:val="28"/>
          <w:szCs w:val="28"/>
        </w:rPr>
      </w:pPr>
      <w:r w:rsidRPr="00952822">
        <w:rPr>
          <w:rFonts w:ascii="Times New Roman" w:hAnsi="Times New Roman" w:cs="Times New Roman"/>
          <w:sz w:val="28"/>
          <w:szCs w:val="28"/>
        </w:rPr>
        <w:t>По итогам налогового периода уплачивается до 1 февраля года, следующего за истекшим налоговым периодом, сумма налога, определяемая как разница между суммой налога, исчисленная по ставкам, предусмотренным пунктом 2 и суммами подлежащих уплате в течение налогового периода авансовых платежей по налогу.</w:t>
      </w:r>
    </w:p>
    <w:p w:rsidR="005B0F8B" w:rsidRPr="00952822" w:rsidRDefault="005B0F8B" w:rsidP="005B0F8B">
      <w:pPr>
        <w:ind w:firstLine="709"/>
        <w:jc w:val="both"/>
        <w:rPr>
          <w:sz w:val="28"/>
          <w:szCs w:val="28"/>
        </w:rPr>
      </w:pPr>
      <w:r w:rsidRPr="00952822">
        <w:rPr>
          <w:sz w:val="28"/>
          <w:szCs w:val="28"/>
        </w:rPr>
        <w:t>5.Установить для налогоплательщиков налогов, для организации и для физических лиц, обладающие земельными участками на праве собственности, праве постоянного пользования или пожизненного наследуемого владения на территории сельского поселения Юнусовский</w:t>
      </w:r>
      <w:r w:rsidRPr="00952822">
        <w:rPr>
          <w:i/>
          <w:iCs/>
          <w:sz w:val="28"/>
          <w:szCs w:val="28"/>
        </w:rPr>
        <w:t xml:space="preserve"> </w:t>
      </w:r>
      <w:r w:rsidRPr="00952822">
        <w:rPr>
          <w:sz w:val="28"/>
          <w:szCs w:val="28"/>
        </w:rPr>
        <w:t xml:space="preserve"> сельсовет муниципального района Мечетлинский район Республики Башкортостан, льготы, установленные в соответствии со статьей 395 Налогового кодекса Российской Федерации, действуют в полном объеме.</w:t>
      </w:r>
    </w:p>
    <w:p w:rsidR="005B0F8B" w:rsidRPr="00952822" w:rsidRDefault="005B0F8B" w:rsidP="005B0F8B">
      <w:pPr>
        <w:jc w:val="both"/>
        <w:rPr>
          <w:sz w:val="28"/>
          <w:szCs w:val="28"/>
        </w:rPr>
      </w:pPr>
      <w:r w:rsidRPr="00952822">
        <w:rPr>
          <w:sz w:val="28"/>
          <w:szCs w:val="28"/>
        </w:rPr>
        <w:t xml:space="preserve">      </w:t>
      </w:r>
      <w:r w:rsidRPr="00952822">
        <w:rPr>
          <w:sz w:val="28"/>
          <w:szCs w:val="28"/>
        </w:rPr>
        <w:tab/>
        <w:t>Полностью освободить от уплаты земельного налога следующие категории   налогоплательщиков:</w:t>
      </w:r>
    </w:p>
    <w:p w:rsidR="005B0F8B" w:rsidRPr="00952822" w:rsidRDefault="005B0F8B" w:rsidP="005B0F8B">
      <w:pPr>
        <w:jc w:val="both"/>
        <w:rPr>
          <w:i/>
          <w:iCs/>
          <w:sz w:val="28"/>
          <w:szCs w:val="28"/>
        </w:rPr>
      </w:pPr>
      <w:r w:rsidRPr="00952822">
        <w:rPr>
          <w:sz w:val="28"/>
          <w:szCs w:val="28"/>
        </w:rPr>
        <w:t xml:space="preserve">         республиканские и муниципальные  учреждения искусства, кинематографии, образования, здравоохранения, культуры, физической культуры и спорта, туризма</w:t>
      </w:r>
      <w:r w:rsidRPr="00952822">
        <w:rPr>
          <w:i/>
          <w:iCs/>
          <w:sz w:val="28"/>
          <w:szCs w:val="28"/>
        </w:rPr>
        <w:t>,</w:t>
      </w:r>
      <w:r w:rsidRPr="00952822">
        <w:rPr>
          <w:sz w:val="28"/>
          <w:szCs w:val="28"/>
        </w:rPr>
        <w:t xml:space="preserve"> административно-управленческие; государственные и муниципальные учреждения социального обслуживания;</w:t>
      </w:r>
    </w:p>
    <w:p w:rsidR="005B0F8B" w:rsidRPr="00952822" w:rsidRDefault="005B0F8B" w:rsidP="005B0F8B">
      <w:pPr>
        <w:jc w:val="both"/>
        <w:rPr>
          <w:sz w:val="28"/>
          <w:szCs w:val="28"/>
        </w:rPr>
      </w:pPr>
      <w:r w:rsidRPr="00952822">
        <w:rPr>
          <w:i/>
          <w:iCs/>
          <w:sz w:val="28"/>
          <w:szCs w:val="28"/>
        </w:rPr>
        <w:tab/>
      </w:r>
      <w:r w:rsidRPr="00952822">
        <w:rPr>
          <w:sz w:val="28"/>
          <w:szCs w:val="28"/>
        </w:rPr>
        <w:t xml:space="preserve">участников Великой Отечественной войны, а также граждан, на </w:t>
      </w:r>
      <w:r w:rsidRPr="00952822">
        <w:rPr>
          <w:sz w:val="28"/>
          <w:szCs w:val="28"/>
        </w:rPr>
        <w:lastRenderedPageBreak/>
        <w:t>которых законодательством распространены социальные гарантии и льготы участников Великой Отечественной войны;</w:t>
      </w:r>
    </w:p>
    <w:p w:rsidR="005B0F8B" w:rsidRPr="00952822" w:rsidRDefault="005B0F8B" w:rsidP="005B0F8B">
      <w:pPr>
        <w:ind w:firstLine="708"/>
        <w:jc w:val="both"/>
        <w:rPr>
          <w:sz w:val="28"/>
          <w:szCs w:val="28"/>
        </w:rPr>
      </w:pPr>
      <w:r w:rsidRPr="00952822">
        <w:rPr>
          <w:sz w:val="28"/>
          <w:szCs w:val="28"/>
        </w:rPr>
        <w:t>инвалидов 1 и 2 групп;</w:t>
      </w:r>
    </w:p>
    <w:p w:rsidR="005B0F8B" w:rsidRPr="00952822" w:rsidRDefault="005B0F8B" w:rsidP="005B0F8B">
      <w:pPr>
        <w:ind w:firstLine="708"/>
        <w:jc w:val="both"/>
        <w:rPr>
          <w:sz w:val="28"/>
          <w:szCs w:val="28"/>
        </w:rPr>
      </w:pPr>
      <w:r w:rsidRPr="00952822">
        <w:rPr>
          <w:sz w:val="28"/>
          <w:szCs w:val="28"/>
        </w:rPr>
        <w:t>земли общего пользования населенных пунктов;</w:t>
      </w:r>
    </w:p>
    <w:p w:rsidR="005B0F8B" w:rsidRPr="00952822" w:rsidRDefault="005B0F8B" w:rsidP="005B0F8B">
      <w:pPr>
        <w:ind w:firstLine="708"/>
        <w:jc w:val="both"/>
        <w:rPr>
          <w:sz w:val="28"/>
          <w:szCs w:val="28"/>
        </w:rPr>
      </w:pPr>
      <w:r w:rsidRPr="00952822">
        <w:rPr>
          <w:sz w:val="28"/>
          <w:szCs w:val="28"/>
        </w:rPr>
        <w:t>Герои Советского Союза, Герои России, Герои Социалистического Труда и полные кавалеры орденов Славы, Трудовой Славы и «За службу Родине в Вооруженных Силах СССР»;</w:t>
      </w:r>
    </w:p>
    <w:p w:rsidR="005B0F8B" w:rsidRPr="00952822" w:rsidRDefault="005B0F8B" w:rsidP="005B0F8B">
      <w:pPr>
        <w:ind w:firstLine="708"/>
        <w:jc w:val="both"/>
        <w:rPr>
          <w:sz w:val="28"/>
          <w:szCs w:val="28"/>
        </w:rPr>
      </w:pPr>
      <w:r w:rsidRPr="00952822">
        <w:rPr>
          <w:sz w:val="28"/>
          <w:szCs w:val="28"/>
        </w:rPr>
        <w:t>почетные граждане муниципального района Мечетлинский район Республики Башкортостан;</w:t>
      </w:r>
    </w:p>
    <w:p w:rsidR="005B0F8B" w:rsidRPr="00952822" w:rsidRDefault="005B0F8B" w:rsidP="005B0F8B">
      <w:pPr>
        <w:ind w:firstLine="708"/>
        <w:jc w:val="both"/>
        <w:rPr>
          <w:sz w:val="28"/>
          <w:szCs w:val="28"/>
        </w:rPr>
      </w:pPr>
      <w:r w:rsidRPr="00952822">
        <w:rPr>
          <w:sz w:val="28"/>
          <w:szCs w:val="28"/>
        </w:rPr>
        <w:t>С юридических лиц и граждан, освобожденных от уплаты земельного налога, при передаче ими земельных участков в аренду (пользование) взимается земельный налог с площади, переданной в аренду (пользование).</w:t>
      </w:r>
    </w:p>
    <w:p w:rsidR="005B0F8B" w:rsidRPr="00952822" w:rsidRDefault="005B0F8B" w:rsidP="005B0F8B">
      <w:pPr>
        <w:pStyle w:val="ConsTitle"/>
        <w:ind w:right="0" w:firstLine="709"/>
        <w:jc w:val="both"/>
        <w:rPr>
          <w:rFonts w:ascii="Times New Roman" w:hAnsi="Times New Roman" w:cs="Times New Roman"/>
          <w:b w:val="0"/>
          <w:bCs w:val="0"/>
          <w:i/>
          <w:iCs/>
          <w:sz w:val="28"/>
          <w:szCs w:val="28"/>
        </w:rPr>
      </w:pPr>
      <w:r w:rsidRPr="00952822">
        <w:rPr>
          <w:rFonts w:ascii="Times New Roman" w:hAnsi="Times New Roman" w:cs="Times New Roman"/>
          <w:b w:val="0"/>
          <w:bCs w:val="0"/>
          <w:sz w:val="28"/>
          <w:szCs w:val="28"/>
        </w:rPr>
        <w:t>6. Налогоплательщики, имеющие право на налоговые льготы и уменьшение налогооблагаемой базы, должны представить документы, подтверждающие такое право, в налоговые органы в срок до 1 февраля текущего года либо в течение 30(тридцати) дней с момента возникновения права на льготу либо уменьшение налогооблагаемой базы</w:t>
      </w:r>
      <w:r w:rsidRPr="00952822">
        <w:rPr>
          <w:rFonts w:ascii="Times New Roman" w:hAnsi="Times New Roman" w:cs="Times New Roman"/>
          <w:b w:val="0"/>
          <w:bCs w:val="0"/>
          <w:i/>
          <w:iCs/>
          <w:sz w:val="28"/>
          <w:szCs w:val="28"/>
        </w:rPr>
        <w:t>.</w:t>
      </w:r>
    </w:p>
    <w:p w:rsidR="005B0F8B" w:rsidRPr="00952822" w:rsidRDefault="005B0F8B" w:rsidP="005B0F8B">
      <w:pPr>
        <w:pStyle w:val="ConsTitle"/>
        <w:ind w:right="0" w:firstLine="709"/>
        <w:jc w:val="both"/>
        <w:rPr>
          <w:rFonts w:ascii="Times New Roman" w:hAnsi="Times New Roman" w:cs="Times New Roman"/>
          <w:b w:val="0"/>
          <w:bCs w:val="0"/>
          <w:i/>
          <w:iCs/>
          <w:sz w:val="28"/>
          <w:szCs w:val="28"/>
        </w:rPr>
      </w:pPr>
    </w:p>
    <w:p w:rsidR="005B0F8B" w:rsidRPr="00952822" w:rsidRDefault="005B0F8B" w:rsidP="005B0F8B">
      <w:pPr>
        <w:pStyle w:val="ConsNormal"/>
        <w:widowControl/>
        <w:ind w:right="0" w:firstLine="709"/>
        <w:jc w:val="both"/>
        <w:rPr>
          <w:rFonts w:ascii="Times New Roman" w:hAnsi="Times New Roman" w:cs="Times New Roman"/>
          <w:sz w:val="28"/>
          <w:szCs w:val="28"/>
        </w:rPr>
      </w:pPr>
      <w:r w:rsidRPr="00952822">
        <w:rPr>
          <w:rFonts w:ascii="Times New Roman" w:hAnsi="Times New Roman" w:cs="Times New Roman"/>
          <w:b/>
          <w:bCs/>
          <w:sz w:val="28"/>
          <w:szCs w:val="28"/>
        </w:rPr>
        <w:t>2</w:t>
      </w:r>
      <w:r w:rsidRPr="00952822">
        <w:rPr>
          <w:rFonts w:ascii="Times New Roman" w:hAnsi="Times New Roman" w:cs="Times New Roman"/>
          <w:sz w:val="28"/>
          <w:szCs w:val="28"/>
        </w:rPr>
        <w:t xml:space="preserve"> .Решение официально обнародовать в здании администрации сельского поселения Юнусовский сельсовет муниципального района Мечетлинский район Республики Башкортостан</w:t>
      </w:r>
    </w:p>
    <w:p w:rsidR="005B0F8B" w:rsidRPr="00952822" w:rsidRDefault="005B0F8B" w:rsidP="005B0F8B">
      <w:pPr>
        <w:pStyle w:val="ConsNormal"/>
        <w:widowControl/>
        <w:ind w:right="0" w:firstLine="709"/>
        <w:jc w:val="both"/>
        <w:rPr>
          <w:rFonts w:ascii="Times New Roman" w:hAnsi="Times New Roman" w:cs="Times New Roman"/>
          <w:sz w:val="28"/>
          <w:szCs w:val="28"/>
        </w:rPr>
      </w:pPr>
      <w:r w:rsidRPr="00952822">
        <w:rPr>
          <w:rFonts w:ascii="Times New Roman" w:hAnsi="Times New Roman" w:cs="Times New Roman"/>
          <w:b/>
          <w:sz w:val="28"/>
          <w:szCs w:val="28"/>
        </w:rPr>
        <w:t>3</w:t>
      </w:r>
      <w:r w:rsidRPr="00952822">
        <w:rPr>
          <w:rFonts w:ascii="Times New Roman" w:hAnsi="Times New Roman" w:cs="Times New Roman"/>
          <w:sz w:val="28"/>
          <w:szCs w:val="28"/>
        </w:rPr>
        <w:t>. Настоящее решение вступает в силу с 1 января 2011 года, но не ранее чем по истечении одного месяца со дня его официального опубликования.</w:t>
      </w:r>
    </w:p>
    <w:p w:rsidR="005B0F8B" w:rsidRPr="00952822" w:rsidRDefault="005B0F8B" w:rsidP="005B0F8B">
      <w:pPr>
        <w:rPr>
          <w:sz w:val="28"/>
          <w:szCs w:val="28"/>
        </w:rPr>
      </w:pPr>
    </w:p>
    <w:p w:rsidR="005B0F8B" w:rsidRPr="00952822" w:rsidRDefault="005B0F8B" w:rsidP="005B0F8B">
      <w:pPr>
        <w:rPr>
          <w:sz w:val="28"/>
          <w:szCs w:val="28"/>
        </w:rPr>
      </w:pPr>
    </w:p>
    <w:p w:rsidR="005B0F8B" w:rsidRPr="00952822" w:rsidRDefault="005B0F8B" w:rsidP="005B0F8B">
      <w:pPr>
        <w:spacing w:before="20"/>
        <w:rPr>
          <w:sz w:val="28"/>
          <w:szCs w:val="28"/>
        </w:rPr>
      </w:pPr>
      <w:r w:rsidRPr="00952822">
        <w:rPr>
          <w:sz w:val="28"/>
          <w:szCs w:val="28"/>
        </w:rPr>
        <w:t>Глава  сельского поселения Юнусовский</w:t>
      </w:r>
    </w:p>
    <w:p w:rsidR="005B0F8B" w:rsidRPr="00952822" w:rsidRDefault="005B0F8B" w:rsidP="005B0F8B">
      <w:pPr>
        <w:spacing w:before="20"/>
        <w:rPr>
          <w:sz w:val="28"/>
          <w:szCs w:val="28"/>
        </w:rPr>
      </w:pPr>
      <w:r w:rsidRPr="00952822">
        <w:rPr>
          <w:sz w:val="28"/>
          <w:szCs w:val="28"/>
        </w:rPr>
        <w:t>сельсовет муниципального района</w:t>
      </w:r>
    </w:p>
    <w:p w:rsidR="005B0F8B" w:rsidRPr="00952822" w:rsidRDefault="005B0F8B" w:rsidP="005B0F8B">
      <w:pPr>
        <w:spacing w:before="20"/>
        <w:rPr>
          <w:sz w:val="28"/>
          <w:szCs w:val="28"/>
        </w:rPr>
      </w:pPr>
      <w:r w:rsidRPr="00952822">
        <w:rPr>
          <w:sz w:val="28"/>
          <w:szCs w:val="28"/>
        </w:rPr>
        <w:t>Мечетлинский район Республики</w:t>
      </w:r>
    </w:p>
    <w:p w:rsidR="005B0F8B" w:rsidRPr="00952822" w:rsidRDefault="005B0F8B" w:rsidP="005B0F8B">
      <w:pPr>
        <w:spacing w:before="20"/>
        <w:rPr>
          <w:sz w:val="28"/>
          <w:szCs w:val="28"/>
        </w:rPr>
      </w:pPr>
      <w:r w:rsidRPr="00952822">
        <w:rPr>
          <w:sz w:val="28"/>
          <w:szCs w:val="28"/>
        </w:rPr>
        <w:t xml:space="preserve">Башкортостан                                                              </w:t>
      </w:r>
      <w:r>
        <w:rPr>
          <w:sz w:val="28"/>
          <w:szCs w:val="28"/>
        </w:rPr>
        <w:t xml:space="preserve">      </w:t>
      </w:r>
      <w:r w:rsidRPr="00952822">
        <w:rPr>
          <w:sz w:val="28"/>
          <w:szCs w:val="28"/>
        </w:rPr>
        <w:t>Р.М.Нигматуллин</w:t>
      </w:r>
    </w:p>
    <w:p w:rsidR="005B0F8B" w:rsidRPr="00952822" w:rsidRDefault="005B0F8B" w:rsidP="005B0F8B">
      <w:pPr>
        <w:spacing w:before="20"/>
        <w:rPr>
          <w:sz w:val="28"/>
          <w:szCs w:val="28"/>
        </w:rPr>
      </w:pPr>
      <w:r w:rsidRPr="00952822">
        <w:rPr>
          <w:sz w:val="28"/>
          <w:szCs w:val="28"/>
        </w:rPr>
        <w:t xml:space="preserve"> </w:t>
      </w:r>
    </w:p>
    <w:p w:rsidR="005B0F8B" w:rsidRPr="00952822" w:rsidRDefault="005B0F8B" w:rsidP="005B0F8B">
      <w:pPr>
        <w:spacing w:before="20"/>
      </w:pPr>
      <w:r w:rsidRPr="00952822">
        <w:t>д.Юнусово</w:t>
      </w:r>
    </w:p>
    <w:p w:rsidR="005B0F8B" w:rsidRPr="00952822" w:rsidRDefault="005B0F8B" w:rsidP="005B0F8B">
      <w:pPr>
        <w:spacing w:before="20"/>
        <w:rPr>
          <w:sz w:val="28"/>
          <w:szCs w:val="28"/>
        </w:rPr>
      </w:pPr>
    </w:p>
    <w:p w:rsidR="005B0F8B" w:rsidRPr="00952822" w:rsidRDefault="005B0F8B" w:rsidP="005B0F8B">
      <w:pPr>
        <w:spacing w:before="20"/>
        <w:rPr>
          <w:sz w:val="28"/>
          <w:szCs w:val="28"/>
        </w:rPr>
      </w:pPr>
    </w:p>
    <w:p w:rsidR="005B0F8B" w:rsidRPr="00952822" w:rsidRDefault="005B0F8B" w:rsidP="005B0F8B">
      <w:pPr>
        <w:spacing w:before="20"/>
        <w:rPr>
          <w:sz w:val="28"/>
          <w:szCs w:val="28"/>
        </w:rPr>
      </w:pPr>
    </w:p>
    <w:p w:rsidR="005B0F8B" w:rsidRPr="00952822" w:rsidRDefault="005B0F8B" w:rsidP="005B0F8B">
      <w:pPr>
        <w:spacing w:before="20"/>
        <w:rPr>
          <w:sz w:val="28"/>
          <w:szCs w:val="28"/>
        </w:rPr>
      </w:pPr>
    </w:p>
    <w:p w:rsidR="005B0F8B" w:rsidRPr="00952822" w:rsidRDefault="005B0F8B" w:rsidP="005B0F8B">
      <w:pPr>
        <w:spacing w:before="20"/>
        <w:rPr>
          <w:sz w:val="28"/>
          <w:szCs w:val="28"/>
        </w:rPr>
      </w:pPr>
    </w:p>
    <w:p w:rsidR="005B0F8B" w:rsidRPr="00952822" w:rsidRDefault="005B0F8B" w:rsidP="005B0F8B">
      <w:pPr>
        <w:spacing w:before="20"/>
        <w:rPr>
          <w:sz w:val="28"/>
          <w:szCs w:val="28"/>
        </w:rPr>
      </w:pPr>
    </w:p>
    <w:p w:rsidR="005B0F8B" w:rsidRDefault="005B0F8B" w:rsidP="005B0F8B">
      <w:pPr>
        <w:spacing w:before="20"/>
      </w:pPr>
    </w:p>
    <w:p w:rsidR="005B0F8B" w:rsidRDefault="005B0F8B" w:rsidP="005B0F8B">
      <w:pPr>
        <w:spacing w:before="20"/>
      </w:pPr>
    </w:p>
    <w:p w:rsidR="005B0F8B" w:rsidRDefault="005B0F8B" w:rsidP="005B0F8B">
      <w:pPr>
        <w:spacing w:before="20"/>
      </w:pPr>
    </w:p>
    <w:p w:rsidR="005B0F8B" w:rsidRDefault="005B0F8B" w:rsidP="005B0F8B">
      <w:pPr>
        <w:spacing w:before="20"/>
      </w:pPr>
    </w:p>
    <w:p w:rsidR="005B0F8B" w:rsidRDefault="005B0F8B" w:rsidP="005B0F8B">
      <w:pPr>
        <w:spacing w:before="20"/>
      </w:pPr>
    </w:p>
    <w:p w:rsidR="009F1AE1" w:rsidRDefault="009F1AE1"/>
    <w:sectPr w:rsidR="009F1AE1" w:rsidSect="009F1A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Bashk">
    <w:altName w:val="Times New Roman"/>
    <w:charset w:val="CC"/>
    <w:family w:val="roman"/>
    <w:pitch w:val="variable"/>
    <w:sig w:usb0="00000201" w:usb1="00000000" w:usb2="00000000" w:usb3="00000000" w:csb0="00000004" w:csb1="00000000"/>
  </w:font>
  <w:font w:name="Bash">
    <w:altName w:val="Corbel"/>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B0F8B"/>
    <w:rsid w:val="005B0F8B"/>
    <w:rsid w:val="006E371D"/>
    <w:rsid w:val="007C3226"/>
    <w:rsid w:val="009F1A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F8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5B0F8B"/>
    <w:pPr>
      <w:keepNext/>
      <w:widowControl/>
      <w:autoSpaceDE/>
      <w:autoSpaceDN/>
      <w:adjustRightInd/>
      <w:ind w:firstLine="708"/>
      <w:jc w:val="center"/>
      <w:outlineLvl w:val="3"/>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5B0F8B"/>
    <w:rPr>
      <w:rFonts w:ascii="Times New Roman" w:eastAsia="Times New Roman" w:hAnsi="Times New Roman" w:cs="Times New Roman"/>
      <w:b/>
      <w:bCs/>
      <w:sz w:val="28"/>
      <w:szCs w:val="24"/>
      <w:lang w:eastAsia="ru-RU"/>
    </w:rPr>
  </w:style>
  <w:style w:type="paragraph" w:customStyle="1" w:styleId="ConsNormal">
    <w:name w:val="ConsNormal"/>
    <w:rsid w:val="005B0F8B"/>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customStyle="1" w:styleId="ConsTitle">
    <w:name w:val="ConsTitle"/>
    <w:rsid w:val="005B0F8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nformat">
    <w:name w:val="ConsNonformat"/>
    <w:rsid w:val="005B0F8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3">
    <w:name w:val="Знак Знак Знак Знак Знак Знак Знак Знак Знак Знак Знак Знак Знак Знак Знак Знак"/>
    <w:basedOn w:val="a"/>
    <w:autoRedefine/>
    <w:rsid w:val="005B0F8B"/>
    <w:pPr>
      <w:widowControl/>
      <w:autoSpaceDE/>
      <w:autoSpaceDN/>
      <w:adjustRightInd/>
      <w:spacing w:after="160" w:line="240" w:lineRule="exact"/>
    </w:pPr>
    <w:rPr>
      <w:sz w:val="28"/>
      <w:lang w:val="en-US" w:eastAsia="en-US"/>
    </w:rPr>
  </w:style>
  <w:style w:type="paragraph" w:styleId="a4">
    <w:name w:val="Balloon Text"/>
    <w:basedOn w:val="a"/>
    <w:link w:val="a5"/>
    <w:uiPriority w:val="99"/>
    <w:semiHidden/>
    <w:unhideWhenUsed/>
    <w:rsid w:val="005B0F8B"/>
    <w:rPr>
      <w:rFonts w:ascii="Tahoma" w:hAnsi="Tahoma" w:cs="Tahoma"/>
      <w:sz w:val="16"/>
      <w:szCs w:val="16"/>
    </w:rPr>
  </w:style>
  <w:style w:type="character" w:customStyle="1" w:styleId="a5">
    <w:name w:val="Текст выноски Знак"/>
    <w:basedOn w:val="a0"/>
    <w:link w:val="a4"/>
    <w:uiPriority w:val="99"/>
    <w:semiHidden/>
    <w:rsid w:val="005B0F8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962</Words>
  <Characters>5488</Characters>
  <Application>Microsoft Office Word</Application>
  <DocSecurity>0</DocSecurity>
  <Lines>45</Lines>
  <Paragraphs>12</Paragraphs>
  <ScaleCrop>false</ScaleCrop>
  <Company>Reanimator Extreme Edition</Company>
  <LinksUpToDate>false</LinksUpToDate>
  <CharactersWithSpaces>6438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1</cp:revision>
  <dcterms:created xsi:type="dcterms:W3CDTF">2013-11-29T08:34:00Z</dcterms:created>
  <dcterms:modified xsi:type="dcterms:W3CDTF">2013-11-29T08:35:00Z</dcterms:modified>
</cp:coreProperties>
</file>