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54"/>
        <w:tblW w:w="10103" w:type="dxa"/>
        <w:tblLook w:val="01E0"/>
      </w:tblPr>
      <w:tblGrid>
        <w:gridCol w:w="4066"/>
        <w:gridCol w:w="1717"/>
        <w:gridCol w:w="4320"/>
      </w:tblGrid>
      <w:tr w:rsidR="00105BBA" w:rsidTr="0080391B">
        <w:trPr>
          <w:cantSplit/>
        </w:trPr>
        <w:tc>
          <w:tcPr>
            <w:tcW w:w="4066" w:type="dxa"/>
          </w:tcPr>
          <w:p w:rsidR="00105BBA" w:rsidRDefault="00105BBA" w:rsidP="0080391B">
            <w:pPr>
              <w:jc w:val="center"/>
              <w:rPr>
                <w:rFonts w:ascii="TimBashk" w:hAnsi="TimBashk"/>
                <w:bCs/>
                <w:sz w:val="16"/>
                <w:szCs w:val="16"/>
              </w:rPr>
            </w:pPr>
          </w:p>
          <w:p w:rsidR="00105BBA" w:rsidRDefault="00105BBA" w:rsidP="0080391B">
            <w:pPr>
              <w:jc w:val="center"/>
              <w:rPr>
                <w:rFonts w:ascii="TimBashk" w:hAnsi="TimBashk"/>
                <w:bCs/>
                <w:sz w:val="16"/>
                <w:szCs w:val="16"/>
              </w:rPr>
            </w:pPr>
            <w:r>
              <w:rPr>
                <w:rFonts w:ascii="TimBashk" w:hAnsi="TimBashk"/>
                <w:bCs/>
                <w:sz w:val="16"/>
                <w:szCs w:val="16"/>
              </w:rPr>
              <w:t>БАШ?ОРТОСТАН РЕСПУБЛИКА№Ы</w:t>
            </w:r>
          </w:p>
          <w:p w:rsidR="00105BBA" w:rsidRDefault="00105BBA" w:rsidP="0080391B">
            <w:pPr>
              <w:rPr>
                <w:rFonts w:ascii="TimBashk" w:hAnsi="TimBashk"/>
                <w:bCs/>
                <w:sz w:val="16"/>
                <w:szCs w:val="16"/>
              </w:rPr>
            </w:pPr>
            <w:r>
              <w:rPr>
                <w:rFonts w:ascii="TimBashk" w:hAnsi="TimBashk"/>
                <w:bCs/>
                <w:sz w:val="16"/>
                <w:szCs w:val="16"/>
              </w:rPr>
              <w:t xml:space="preserve">                                М»СЕТЛЕ РАЙОНЫ</w:t>
            </w:r>
          </w:p>
          <w:p w:rsidR="00105BBA" w:rsidRDefault="00105BBA" w:rsidP="0080391B">
            <w:pPr>
              <w:pStyle w:val="4"/>
              <w:jc w:val="left"/>
              <w:rPr>
                <w:rFonts w:ascii="TimBashk" w:hAnsi="TimBashk"/>
                <w:b w:val="0"/>
                <w:sz w:val="16"/>
                <w:szCs w:val="16"/>
              </w:rPr>
            </w:pPr>
            <w:r>
              <w:rPr>
                <w:b w:val="0"/>
                <w:sz w:val="16"/>
                <w:szCs w:val="16"/>
              </w:rPr>
              <w:t>МУНИЦИПАЛЬ РАЙОНЫНЫ</w:t>
            </w:r>
            <w:r>
              <w:rPr>
                <w:rFonts w:ascii="TimBashk" w:hAnsi="TimBashk"/>
                <w:b w:val="0"/>
                <w:sz w:val="16"/>
                <w:szCs w:val="16"/>
              </w:rPr>
              <w:t>*</w:t>
            </w:r>
          </w:p>
          <w:p w:rsidR="00105BBA" w:rsidRDefault="00105BBA" w:rsidP="0080391B">
            <w:pPr>
              <w:jc w:val="center"/>
              <w:rPr>
                <w:sz w:val="16"/>
                <w:szCs w:val="16"/>
              </w:rPr>
            </w:pPr>
            <w:r>
              <w:rPr>
                <w:sz w:val="16"/>
                <w:szCs w:val="16"/>
              </w:rPr>
              <w:t>ЙОНОС  АУЫЛ СОВЕТЫ</w:t>
            </w:r>
          </w:p>
          <w:p w:rsidR="00105BBA" w:rsidRDefault="00105BBA" w:rsidP="0080391B">
            <w:pPr>
              <w:jc w:val="center"/>
              <w:rPr>
                <w:sz w:val="16"/>
                <w:szCs w:val="16"/>
              </w:rPr>
            </w:pPr>
            <w:r>
              <w:rPr>
                <w:sz w:val="16"/>
                <w:szCs w:val="16"/>
              </w:rPr>
              <w:t xml:space="preserve">АУЫЛ </w:t>
            </w:r>
            <w:r>
              <w:rPr>
                <w:rFonts w:ascii="TimBashk" w:hAnsi="TimBashk"/>
                <w:sz w:val="16"/>
                <w:szCs w:val="16"/>
              </w:rPr>
              <w:t>БИЛ»М»№Е</w:t>
            </w:r>
          </w:p>
          <w:p w:rsidR="00105BBA" w:rsidRDefault="00105BBA" w:rsidP="0080391B">
            <w:pPr>
              <w:pStyle w:val="4"/>
              <w:jc w:val="left"/>
              <w:rPr>
                <w:b w:val="0"/>
                <w:sz w:val="16"/>
                <w:szCs w:val="16"/>
              </w:rPr>
            </w:pPr>
            <w:r>
              <w:rPr>
                <w:b w:val="0"/>
                <w:sz w:val="16"/>
                <w:szCs w:val="16"/>
              </w:rPr>
              <w:t xml:space="preserve">                      СОВЕТЫ</w:t>
            </w:r>
          </w:p>
        </w:tc>
        <w:tc>
          <w:tcPr>
            <w:tcW w:w="1717" w:type="dxa"/>
            <w:vMerge w:val="restart"/>
          </w:tcPr>
          <w:p w:rsidR="00105BBA" w:rsidRDefault="00105BBA" w:rsidP="0080391B">
            <w:pPr>
              <w:jc w:val="center"/>
              <w:rPr>
                <w:rFonts w:ascii="Bash" w:hAnsi="Bash"/>
                <w:sz w:val="22"/>
                <w:szCs w:val="22"/>
              </w:rPr>
            </w:pPr>
            <w:r>
              <w:rPr>
                <w:noProof/>
                <w:szCs w:val="28"/>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20" w:type="dxa"/>
          </w:tcPr>
          <w:p w:rsidR="00105BBA" w:rsidRDefault="00105BBA" w:rsidP="0080391B">
            <w:pPr>
              <w:jc w:val="center"/>
              <w:rPr>
                <w:bCs/>
                <w:sz w:val="16"/>
                <w:szCs w:val="16"/>
              </w:rPr>
            </w:pPr>
          </w:p>
          <w:p w:rsidR="00105BBA" w:rsidRDefault="00105BBA" w:rsidP="0080391B">
            <w:pPr>
              <w:jc w:val="center"/>
              <w:rPr>
                <w:bCs/>
                <w:sz w:val="16"/>
                <w:szCs w:val="16"/>
              </w:rPr>
            </w:pPr>
            <w:r>
              <w:rPr>
                <w:bCs/>
                <w:sz w:val="16"/>
                <w:szCs w:val="16"/>
              </w:rPr>
              <w:t>РЕСПУБЛИКА БАШКОРТОСТАН</w:t>
            </w:r>
          </w:p>
          <w:p w:rsidR="00105BBA" w:rsidRDefault="00105BBA" w:rsidP="0080391B">
            <w:pPr>
              <w:jc w:val="center"/>
              <w:rPr>
                <w:bCs/>
                <w:sz w:val="16"/>
                <w:szCs w:val="16"/>
              </w:rPr>
            </w:pPr>
            <w:r>
              <w:rPr>
                <w:bCs/>
                <w:sz w:val="16"/>
                <w:szCs w:val="16"/>
              </w:rPr>
              <w:t xml:space="preserve">СОВЕТ </w:t>
            </w:r>
          </w:p>
          <w:p w:rsidR="00105BBA" w:rsidRDefault="00105BBA" w:rsidP="0080391B">
            <w:pPr>
              <w:jc w:val="center"/>
              <w:rPr>
                <w:bCs/>
                <w:sz w:val="16"/>
                <w:szCs w:val="16"/>
              </w:rPr>
            </w:pPr>
            <w:r>
              <w:rPr>
                <w:bCs/>
                <w:sz w:val="16"/>
                <w:szCs w:val="16"/>
              </w:rPr>
              <w:t>СЕЛЬСКОГО ПОСЕЛЕНИЯ</w:t>
            </w:r>
          </w:p>
          <w:p w:rsidR="00105BBA" w:rsidRDefault="00105BBA" w:rsidP="0080391B">
            <w:pPr>
              <w:jc w:val="center"/>
              <w:rPr>
                <w:bCs/>
                <w:sz w:val="16"/>
                <w:szCs w:val="16"/>
              </w:rPr>
            </w:pPr>
            <w:r>
              <w:rPr>
                <w:bCs/>
                <w:sz w:val="16"/>
                <w:szCs w:val="16"/>
              </w:rPr>
              <w:t xml:space="preserve"> ЮНУСОВСКИЙ СЕЛЬСОВЕТ </w:t>
            </w:r>
          </w:p>
          <w:p w:rsidR="00105BBA" w:rsidRDefault="00105BBA" w:rsidP="0080391B">
            <w:pPr>
              <w:jc w:val="center"/>
              <w:rPr>
                <w:bCs/>
                <w:sz w:val="16"/>
                <w:szCs w:val="16"/>
              </w:rPr>
            </w:pPr>
            <w:r>
              <w:rPr>
                <w:bCs/>
                <w:sz w:val="16"/>
                <w:szCs w:val="16"/>
              </w:rPr>
              <w:t>МУНИЦИПАЛЬНОГО РАЙОНА</w:t>
            </w:r>
          </w:p>
          <w:p w:rsidR="00105BBA" w:rsidRDefault="00105BBA" w:rsidP="0080391B">
            <w:pPr>
              <w:jc w:val="center"/>
              <w:rPr>
                <w:sz w:val="22"/>
                <w:szCs w:val="22"/>
              </w:rPr>
            </w:pPr>
            <w:r>
              <w:rPr>
                <w:bCs/>
                <w:sz w:val="16"/>
                <w:szCs w:val="16"/>
              </w:rPr>
              <w:t>МЕЧЕТЛИНСКИЙ РАЙОН</w:t>
            </w:r>
          </w:p>
        </w:tc>
      </w:tr>
      <w:tr w:rsidR="00105BBA" w:rsidTr="0080391B">
        <w:trPr>
          <w:cantSplit/>
        </w:trPr>
        <w:tc>
          <w:tcPr>
            <w:tcW w:w="4066" w:type="dxa"/>
          </w:tcPr>
          <w:p w:rsidR="00105BBA" w:rsidRDefault="00105BBA" w:rsidP="0080391B">
            <w:pPr>
              <w:jc w:val="center"/>
              <w:rPr>
                <w:sz w:val="16"/>
                <w:szCs w:val="16"/>
              </w:rPr>
            </w:pPr>
            <w:r>
              <w:rPr>
                <w:sz w:val="16"/>
                <w:szCs w:val="16"/>
              </w:rPr>
              <w:t>452563, Йонос ауыл</w:t>
            </w:r>
            <w:r>
              <w:rPr>
                <w:rFonts w:ascii="TimBashk" w:hAnsi="TimBashk"/>
                <w:sz w:val="16"/>
                <w:szCs w:val="16"/>
              </w:rPr>
              <w:t xml:space="preserve">ы   Хаерзаманов  урамы, </w:t>
            </w:r>
            <w:r>
              <w:rPr>
                <w:sz w:val="16"/>
                <w:szCs w:val="16"/>
              </w:rPr>
              <w:t>1</w:t>
            </w:r>
          </w:p>
          <w:p w:rsidR="00105BBA" w:rsidRDefault="00105BBA" w:rsidP="0080391B">
            <w:pPr>
              <w:jc w:val="center"/>
              <w:rPr>
                <w:sz w:val="18"/>
                <w:szCs w:val="18"/>
              </w:rPr>
            </w:pPr>
            <w:r>
              <w:rPr>
                <w:sz w:val="16"/>
                <w:szCs w:val="16"/>
              </w:rPr>
              <w:t>Тел 2-86-37</w:t>
            </w:r>
          </w:p>
        </w:tc>
        <w:tc>
          <w:tcPr>
            <w:tcW w:w="0" w:type="auto"/>
            <w:vMerge/>
            <w:vAlign w:val="center"/>
          </w:tcPr>
          <w:p w:rsidR="00105BBA" w:rsidRDefault="00105BBA" w:rsidP="0080391B">
            <w:pPr>
              <w:rPr>
                <w:rFonts w:ascii="Bash" w:hAnsi="Bash"/>
                <w:sz w:val="22"/>
                <w:szCs w:val="22"/>
              </w:rPr>
            </w:pPr>
          </w:p>
        </w:tc>
        <w:tc>
          <w:tcPr>
            <w:tcW w:w="4320" w:type="dxa"/>
          </w:tcPr>
          <w:p w:rsidR="00105BBA" w:rsidRDefault="00105BBA" w:rsidP="0080391B">
            <w:pPr>
              <w:jc w:val="center"/>
              <w:rPr>
                <w:sz w:val="16"/>
                <w:szCs w:val="16"/>
              </w:rPr>
            </w:pPr>
            <w:r>
              <w:rPr>
                <w:sz w:val="16"/>
                <w:szCs w:val="16"/>
              </w:rPr>
              <w:t>452563. с. Юнусово ,  ул. Хаерзаманова 1</w:t>
            </w:r>
          </w:p>
          <w:p w:rsidR="00105BBA" w:rsidRDefault="00105BBA" w:rsidP="0080391B">
            <w:pPr>
              <w:jc w:val="center"/>
              <w:rPr>
                <w:sz w:val="18"/>
                <w:szCs w:val="18"/>
              </w:rPr>
            </w:pPr>
            <w:r>
              <w:rPr>
                <w:sz w:val="16"/>
                <w:szCs w:val="16"/>
              </w:rPr>
              <w:t>Тел.2-86-37</w:t>
            </w:r>
          </w:p>
        </w:tc>
      </w:tr>
    </w:tbl>
    <w:p w:rsidR="00105BBA" w:rsidRDefault="00105BBA" w:rsidP="00105BBA">
      <w:pPr>
        <w:rPr>
          <w:rFonts w:ascii="Bash" w:hAnsi="Bash"/>
          <w:sz w:val="18"/>
          <w:szCs w:val="18"/>
        </w:rPr>
      </w:pPr>
    </w:p>
    <w:p w:rsidR="00105BBA" w:rsidRPr="00952822" w:rsidRDefault="00105BBA" w:rsidP="00105BBA">
      <w:pPr>
        <w:pStyle w:val="ConsTitle"/>
        <w:widowControl/>
        <w:ind w:right="0"/>
        <w:rPr>
          <w:rFonts w:ascii="Times New Roman" w:hAnsi="Times New Roman" w:cs="Times New Roman"/>
          <w:sz w:val="28"/>
          <w:szCs w:val="28"/>
        </w:rPr>
      </w:pPr>
      <w:r w:rsidRPr="0079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33C">
        <w:rPr>
          <w:rFonts w:ascii="Times New Roman" w:hAnsi="Times New Roman" w:cs="Times New Roman"/>
          <w:sz w:val="24"/>
          <w:szCs w:val="24"/>
        </w:rPr>
        <w:t xml:space="preserve"> </w:t>
      </w:r>
      <w:r w:rsidRPr="00952822">
        <w:rPr>
          <w:rFonts w:ascii="Times New Roman" w:hAnsi="Times New Roman" w:cs="Times New Roman"/>
          <w:sz w:val="28"/>
          <w:szCs w:val="28"/>
        </w:rPr>
        <w:t>РЕШЕНИЕ</w:t>
      </w:r>
    </w:p>
    <w:p w:rsidR="00105BBA" w:rsidRPr="00952822" w:rsidRDefault="00105BBA" w:rsidP="00105BBA">
      <w:pPr>
        <w:pStyle w:val="ConsTitle"/>
        <w:widowControl/>
        <w:ind w:right="0"/>
        <w:rPr>
          <w:rFonts w:ascii="Times New Roman" w:hAnsi="Times New Roman" w:cs="Times New Roman"/>
          <w:sz w:val="28"/>
          <w:szCs w:val="28"/>
        </w:rPr>
      </w:pPr>
      <w:r w:rsidRPr="00952822">
        <w:rPr>
          <w:rFonts w:ascii="Times New Roman" w:hAnsi="Times New Roman" w:cs="Times New Roman"/>
          <w:sz w:val="28"/>
          <w:szCs w:val="28"/>
        </w:rPr>
        <w:tab/>
      </w:r>
    </w:p>
    <w:p w:rsidR="00105BBA" w:rsidRPr="00952822" w:rsidRDefault="00105BBA" w:rsidP="00105BBA">
      <w:pPr>
        <w:pStyle w:val="ConsTitle"/>
        <w:widowControl/>
        <w:ind w:right="0"/>
        <w:jc w:val="center"/>
        <w:rPr>
          <w:rFonts w:ascii="Times New Roman" w:hAnsi="Times New Roman" w:cs="Times New Roman"/>
          <w:sz w:val="28"/>
          <w:szCs w:val="28"/>
        </w:rPr>
      </w:pPr>
      <w:r w:rsidRPr="00952822">
        <w:rPr>
          <w:rFonts w:ascii="Times New Roman" w:hAnsi="Times New Roman" w:cs="Times New Roman"/>
          <w:sz w:val="28"/>
          <w:szCs w:val="28"/>
        </w:rPr>
        <w:t>Об установлении  земельного налога на территории сельского поселения Юнусовский сельсовет муниципального района Мечетлинский район Республики Башкортостан</w:t>
      </w:r>
    </w:p>
    <w:p w:rsidR="00105BBA" w:rsidRPr="00952822" w:rsidRDefault="00105BBA" w:rsidP="00105BBA">
      <w:pPr>
        <w:pStyle w:val="ConsTitle"/>
        <w:ind w:right="0"/>
        <w:jc w:val="both"/>
        <w:rPr>
          <w:rFonts w:ascii="Times New Roman" w:hAnsi="Times New Roman" w:cs="Times New Roman"/>
          <w:sz w:val="28"/>
          <w:szCs w:val="28"/>
        </w:rPr>
      </w:pP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В соответствии с главой 31 «Земельный налог»  второй части Налогового кодекса  Российской Федерации Совет сельского поселения Юнусовский </w:t>
      </w:r>
      <w:r w:rsidRPr="00952822">
        <w:rPr>
          <w:rFonts w:ascii="Times New Roman" w:hAnsi="Times New Roman" w:cs="Times New Roman"/>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w:t>
      </w:r>
    </w:p>
    <w:p w:rsidR="00105BBA" w:rsidRPr="00952822" w:rsidRDefault="00105BBA" w:rsidP="00105BBA">
      <w:pPr>
        <w:pStyle w:val="ConsTitle"/>
        <w:ind w:right="0" w:firstLine="708"/>
        <w:jc w:val="center"/>
        <w:rPr>
          <w:rFonts w:ascii="Times New Roman" w:hAnsi="Times New Roman" w:cs="Times New Roman"/>
          <w:sz w:val="28"/>
          <w:szCs w:val="28"/>
        </w:rPr>
      </w:pPr>
      <w:r w:rsidRPr="00952822">
        <w:rPr>
          <w:rFonts w:ascii="Times New Roman" w:hAnsi="Times New Roman" w:cs="Times New Roman"/>
          <w:sz w:val="28"/>
          <w:szCs w:val="28"/>
        </w:rPr>
        <w:t>РЕШИЛ:</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1. Ввести на территории  сельского поселения Юнусовский </w:t>
      </w:r>
      <w:r w:rsidRPr="00952822">
        <w:rPr>
          <w:rFonts w:ascii="Times New Roman" w:hAnsi="Times New Roman" w:cs="Times New Roman"/>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  земельный налог, порядок и сроки уплаты налога на земли, находящиеся в пределах границ сельского поселения Юнусовский</w:t>
      </w:r>
      <w:r w:rsidRPr="00952822">
        <w:rPr>
          <w:rFonts w:ascii="Times New Roman" w:hAnsi="Times New Roman" w:cs="Times New Roman"/>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Юнусовский  сельсовет муниципального района Мечетлинский район Республики Башкортостан.</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sz w:val="28"/>
          <w:szCs w:val="28"/>
        </w:rPr>
        <w:t>3</w:t>
      </w:r>
      <w:r w:rsidRPr="00952822">
        <w:rPr>
          <w:rFonts w:ascii="Times New Roman" w:hAnsi="Times New Roman" w:cs="Times New Roman"/>
          <w:b w:val="0"/>
          <w:bCs w:val="0"/>
          <w:sz w:val="28"/>
          <w:szCs w:val="28"/>
        </w:rPr>
        <w:t>.Объектом налогообложения признаются земельные участки, расположенные в пределах территории</w:t>
      </w:r>
      <w:r w:rsidRPr="00952822">
        <w:rPr>
          <w:rFonts w:ascii="Times New Roman" w:hAnsi="Times New Roman" w:cs="Times New Roman"/>
          <w:sz w:val="28"/>
          <w:szCs w:val="28"/>
        </w:rPr>
        <w:t xml:space="preserve"> </w:t>
      </w:r>
      <w:r w:rsidRPr="00952822">
        <w:rPr>
          <w:rFonts w:ascii="Times New Roman" w:hAnsi="Times New Roman" w:cs="Times New Roman"/>
          <w:b w:val="0"/>
          <w:bCs w:val="0"/>
          <w:sz w:val="28"/>
          <w:szCs w:val="28"/>
        </w:rPr>
        <w:t>сельского поселения Юнусовский</w:t>
      </w:r>
      <w:r w:rsidRPr="00952822">
        <w:rPr>
          <w:rFonts w:ascii="Times New Roman" w:hAnsi="Times New Roman" w:cs="Times New Roman"/>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w:t>
      </w:r>
    </w:p>
    <w:p w:rsidR="00105BBA" w:rsidRPr="00952822" w:rsidRDefault="00105BBA" w:rsidP="00105BBA">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4.Установить, что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кадастровая стоимость по состоянию на 1 января года, являющегося налоговым периодом.</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5.</w:t>
      </w:r>
      <w:r w:rsidRPr="00952822">
        <w:rPr>
          <w:rFonts w:ascii="Times New Roman" w:hAnsi="Times New Roman" w:cs="Times New Roman"/>
          <w:sz w:val="28"/>
          <w:szCs w:val="28"/>
        </w:rPr>
        <w:t xml:space="preserve"> </w:t>
      </w:r>
      <w:r w:rsidRPr="00952822">
        <w:rPr>
          <w:rFonts w:ascii="Times New Roman" w:hAnsi="Times New Roman" w:cs="Times New Roman"/>
          <w:b w:val="0"/>
          <w:bCs w:val="0"/>
          <w:sz w:val="28"/>
          <w:szCs w:val="28"/>
        </w:rPr>
        <w:t>Администрация сельского поселения Юнусовский</w:t>
      </w:r>
      <w:r w:rsidRPr="00952822">
        <w:rPr>
          <w:rFonts w:ascii="Times New Roman" w:hAnsi="Times New Roman" w:cs="Times New Roman"/>
          <w:b w:val="0"/>
          <w:bCs w:val="0"/>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  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105BBA" w:rsidRPr="00952822" w:rsidRDefault="00105BBA" w:rsidP="00105BBA">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6.Установить налоговые ставки земельного налога в размере:</w:t>
      </w:r>
    </w:p>
    <w:p w:rsidR="00105BBA" w:rsidRPr="00952822" w:rsidRDefault="00105BBA" w:rsidP="00105BBA">
      <w:pPr>
        <w:pStyle w:val="ConsNormal"/>
        <w:widowControl/>
        <w:ind w:right="0" w:firstLine="708"/>
        <w:jc w:val="both"/>
        <w:rPr>
          <w:rFonts w:ascii="Times New Roman" w:hAnsi="Times New Roman" w:cs="Times New Roman"/>
          <w:sz w:val="28"/>
          <w:szCs w:val="28"/>
        </w:rPr>
      </w:pPr>
      <w:r w:rsidRPr="00952822">
        <w:rPr>
          <w:rFonts w:ascii="Times New Roman" w:hAnsi="Times New Roman" w:cs="Times New Roman"/>
          <w:sz w:val="28"/>
          <w:szCs w:val="28"/>
        </w:rPr>
        <w:t xml:space="preserve"> 6.1. Земельных участков в  населенных пунктах:</w:t>
      </w:r>
    </w:p>
    <w:p w:rsidR="00105BBA" w:rsidRPr="00952822" w:rsidRDefault="00105BBA" w:rsidP="00105BBA">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lastRenderedPageBreak/>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w:t>
      </w:r>
      <w:r w:rsidRPr="00952822">
        <w:rPr>
          <w:sz w:val="28"/>
          <w:szCs w:val="28"/>
        </w:rPr>
        <w:t>,</w:t>
      </w:r>
      <w:r w:rsidRPr="00952822">
        <w:rPr>
          <w:rFonts w:ascii="Times New Roman" w:hAnsi="Times New Roman" w:cs="Times New Roman"/>
          <w:sz w:val="28"/>
          <w:szCs w:val="28"/>
        </w:rPr>
        <w:t xml:space="preserve"> для жилищного строительства; участками для личного подсобного хозяйства – 0,3%;</w:t>
      </w:r>
    </w:p>
    <w:p w:rsidR="00105BBA" w:rsidRPr="00952822" w:rsidRDefault="00105BBA" w:rsidP="00105BBA">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 занятых, учреждениями  образования; административно – управленческими и общественными объектами; объектами рекреационного и оздоровительного назначения; лесами в поселениях – 0,5%;</w:t>
      </w:r>
    </w:p>
    <w:p w:rsidR="00105BBA" w:rsidRPr="00952822" w:rsidRDefault="00105BBA" w:rsidP="00105BBA">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 xml:space="preserve"> - занятых, гаражами и автостоянками; объектами торговли, общественного питания, бытового обслуживания; промышленными объектами; обособленными водными объектами – 1,5%.</w:t>
      </w:r>
    </w:p>
    <w:p w:rsidR="00105BBA" w:rsidRPr="00952822" w:rsidRDefault="00105BBA" w:rsidP="00105BBA">
      <w:pPr>
        <w:pStyle w:val="ConsTitle"/>
        <w:ind w:right="0" w:firstLine="54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6.2.  Земельных участков промышленности, энергетики, транспорта, связи, радиовещания, телевидения, информатики, обороны и иного специального назначения – 1,5%.</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6.3.  Земельных участков, занятых садоводческими, огородническими и дачными некоммерческими объединениями – 0,3.</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6.4.     Земельных участков особо охраняемых территорий – 1,5%.</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6.5.    Земельных участков отнесенных к землям сельскохозяйственного назначения – 0,2%. </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6.6. Прочих земельных участков – 1.5%.</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7. Признать , что для организаций и физических лиц, имеющих в собственности земельные участки, являющиеся объектам налогообложения на территории сельского поселения Юнусовский </w:t>
      </w:r>
      <w:r w:rsidRPr="00952822">
        <w:rPr>
          <w:rFonts w:ascii="Times New Roman" w:hAnsi="Times New Roman" w:cs="Times New Roman"/>
          <w:b w:val="0"/>
          <w:bCs w:val="0"/>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 льготы, установленные в соответствии со статьей 395 Налогового кодекса Российской Федерации, действуют в полном объеме.</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w:t>
      </w:r>
      <w:r w:rsidRPr="00952822">
        <w:rPr>
          <w:rFonts w:ascii="Times New Roman" w:hAnsi="Times New Roman" w:cs="Times New Roman"/>
          <w:b w:val="0"/>
          <w:bCs w:val="0"/>
          <w:sz w:val="28"/>
          <w:szCs w:val="28"/>
        </w:rPr>
        <w:tab/>
        <w:t>Полностью освободить от уплаты земельного налога следующие категории   налогоплательщиков:</w:t>
      </w:r>
    </w:p>
    <w:p w:rsidR="00105BBA" w:rsidRPr="00952822" w:rsidRDefault="00105BBA" w:rsidP="00105BBA">
      <w:pPr>
        <w:pStyle w:val="ConsTitle"/>
        <w:ind w:right="0"/>
        <w:jc w:val="both"/>
        <w:rPr>
          <w:rFonts w:ascii="Times New Roman" w:hAnsi="Times New Roman" w:cs="Times New Roman"/>
          <w:b w:val="0"/>
          <w:bCs w:val="0"/>
          <w:i/>
          <w:iCs/>
          <w:sz w:val="28"/>
          <w:szCs w:val="28"/>
        </w:rPr>
      </w:pPr>
      <w:r w:rsidRPr="00952822">
        <w:rPr>
          <w:rFonts w:ascii="Times New Roman" w:hAnsi="Times New Roman" w:cs="Times New Roman"/>
          <w:b w:val="0"/>
          <w:bCs w:val="0"/>
          <w:sz w:val="28"/>
          <w:szCs w:val="28"/>
        </w:rPr>
        <w:t xml:space="preserve">         республиканские и муниципальные  учреждения искусства, кинематографии, образования, здравоохранения, культуры, физической культуры и спорта, туризма</w:t>
      </w:r>
      <w:r w:rsidRPr="00952822">
        <w:rPr>
          <w:rFonts w:ascii="Times New Roman" w:hAnsi="Times New Roman" w:cs="Times New Roman"/>
          <w:b w:val="0"/>
          <w:bCs w:val="0"/>
          <w:i/>
          <w:iCs/>
          <w:sz w:val="28"/>
          <w:szCs w:val="28"/>
        </w:rPr>
        <w:t>,</w:t>
      </w:r>
      <w:r w:rsidRPr="00952822">
        <w:rPr>
          <w:rFonts w:ascii="Times New Roman" w:hAnsi="Times New Roman" w:cs="Times New Roman"/>
          <w:b w:val="0"/>
          <w:bCs w:val="0"/>
          <w:sz w:val="28"/>
          <w:szCs w:val="28"/>
        </w:rPr>
        <w:t xml:space="preserve"> административно-управленческие; государственные и муниципальные учреждения социального обслуживания;</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i/>
          <w:iCs/>
          <w:sz w:val="28"/>
          <w:szCs w:val="28"/>
        </w:rPr>
        <w:tab/>
      </w:r>
      <w:r w:rsidRPr="00952822">
        <w:rPr>
          <w:rFonts w:ascii="Times New Roman" w:hAnsi="Times New Roman" w:cs="Times New Roman"/>
          <w:b w:val="0"/>
          <w:bCs w:val="0"/>
          <w:sz w:val="28"/>
          <w:szCs w:val="28"/>
        </w:rPr>
        <w:t>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инвалиды 1 и 2 групп;</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земли общего пользования населенных пунктов;</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Герои Советского Союза, Герои России, Герои Социалистического Труда и полные кавалеры орденов Славы, Трудовой Славы и «За службу Родине в Вооруженных Силах СССР»;</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почетные граждане муниципального района Мечетлинский район Республики Башкортостан;</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С юридических лиц и граждан, освобожденных от уплаты земельного налога, при передаче ими земельных участков в аренду (пользование ) </w:t>
      </w:r>
      <w:r w:rsidRPr="00952822">
        <w:rPr>
          <w:rFonts w:ascii="Times New Roman" w:hAnsi="Times New Roman" w:cs="Times New Roman"/>
          <w:b w:val="0"/>
          <w:bCs w:val="0"/>
          <w:sz w:val="28"/>
          <w:szCs w:val="28"/>
        </w:rPr>
        <w:lastRenderedPageBreak/>
        <w:t>взимается земельный налог с площади переданной в аренду (пользование).</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7. Отчетными периодами для налогоплательщиков – организаций и физических лиц, являющихся индивидуальными предпринимателями, установить второй  квартал,   и третий квартал  календарного года (</w:t>
      </w:r>
      <w:r w:rsidRPr="00952822">
        <w:rPr>
          <w:rFonts w:ascii="Times New Roman" w:hAnsi="Times New Roman" w:cs="Times New Roman"/>
          <w:b w:val="0"/>
          <w:bCs w:val="0"/>
          <w:i/>
          <w:iCs/>
          <w:sz w:val="28"/>
          <w:szCs w:val="28"/>
        </w:rPr>
        <w:t>п. 2 ст. 393</w:t>
      </w:r>
      <w:r w:rsidRPr="00952822">
        <w:rPr>
          <w:rFonts w:ascii="Times New Roman" w:hAnsi="Times New Roman" w:cs="Times New Roman"/>
          <w:b w:val="0"/>
          <w:bCs w:val="0"/>
          <w:sz w:val="28"/>
          <w:szCs w:val="28"/>
        </w:rPr>
        <w:t>).</w:t>
      </w:r>
      <w:r w:rsidRPr="00952822">
        <w:rPr>
          <w:sz w:val="28"/>
          <w:szCs w:val="28"/>
        </w:rPr>
        <w:t xml:space="preserve">  </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8. Установить для налогоплательщиков – организаций и физических лиц, являющихся индивидуальными предпринимателями, сроки уплаты авансовых платежей не позднее срока, установленного для представления налогового расчета по авансовым платежам по налогу за соответствующий отчетный период, исчисленных,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w:t>
      </w:r>
      <w:r w:rsidRPr="00952822">
        <w:rPr>
          <w:rFonts w:ascii="Times New Roman" w:hAnsi="Times New Roman" w:cs="Times New Roman"/>
          <w:b w:val="0"/>
          <w:bCs w:val="0"/>
          <w:sz w:val="28"/>
          <w:szCs w:val="28"/>
        </w:rPr>
        <w:tab/>
        <w:t>Срок уплаты авансовых платежей для налогоплательщиков, являющихся физическими лицами, уплачивающих налог на основании налогового уведомления, установить не позднее 15 сентября года, являющегося налоговым периодом. Сумма авансового платежа по налогу исчисляется как произведение соответствующей налоговой базы и одной второй налоговой ставки.</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ab/>
        <w:t>Для налогоплательщиков сельскохозяйственных предприятий установить срок уплаты авансовых платежей до 15 ноября. Сумма авансового платежа по налогу исчисляется как произведение соответствующей налоговой базы и одной второй налоговой ставки.</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ab/>
        <w:t>По истечении налогового периода налогоплательщики уплачивают сумму налога не позднее срока, установленного для представления налоговой декларации с учетом уплаченных в течение налогового периода авансовых платежей.</w:t>
      </w:r>
    </w:p>
    <w:p w:rsidR="00105BBA" w:rsidRPr="00952822" w:rsidRDefault="00105BBA" w:rsidP="00105BBA">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ab/>
        <w:t>Для налогоплательщиков, являющихся физическими лицами, уплачивающих налог на основании налогового уведомления, установить срок уплаты налога до 1 февраля следующего за истекшим налоговым периодом, с учетом уплаченных в течение налогового периода авансовых платежей.</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9.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июня текущего года, либо в течение 30 (тридцати) дней с момента возникновения права на льготу либо уменьшения налогооблагаемой базы.</w:t>
      </w:r>
    </w:p>
    <w:p w:rsidR="00105BBA" w:rsidRPr="00952822" w:rsidRDefault="00105BBA" w:rsidP="00105BBA">
      <w:pPr>
        <w:jc w:val="both"/>
        <w:rPr>
          <w:b/>
          <w:bCs/>
          <w:sz w:val="28"/>
          <w:szCs w:val="28"/>
        </w:rPr>
      </w:pPr>
    </w:p>
    <w:p w:rsidR="00105BBA" w:rsidRPr="00952822" w:rsidRDefault="00105BBA" w:rsidP="00105BBA">
      <w:pPr>
        <w:jc w:val="both"/>
        <w:rPr>
          <w:sz w:val="28"/>
          <w:szCs w:val="28"/>
        </w:rPr>
      </w:pPr>
      <w:r w:rsidRPr="00952822">
        <w:rPr>
          <w:b/>
          <w:bCs/>
          <w:sz w:val="28"/>
          <w:szCs w:val="28"/>
        </w:rPr>
        <w:t xml:space="preserve">        </w:t>
      </w:r>
      <w:r w:rsidRPr="00952822">
        <w:rPr>
          <w:bCs/>
          <w:sz w:val="28"/>
          <w:szCs w:val="28"/>
        </w:rPr>
        <w:t>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сельского поселения Юнусовский</w:t>
      </w:r>
      <w:r w:rsidRPr="00952822">
        <w:rPr>
          <w:i/>
          <w:iCs/>
          <w:sz w:val="28"/>
          <w:szCs w:val="28"/>
        </w:rPr>
        <w:t xml:space="preserve"> </w:t>
      </w:r>
      <w:r w:rsidRPr="00952822">
        <w:rPr>
          <w:bCs/>
          <w:sz w:val="28"/>
          <w:szCs w:val="28"/>
        </w:rPr>
        <w:t xml:space="preserve"> сельсовет муниципального района Мечетлинский район Республики Башкортостан не позднее 1 марта указанного года.</w:t>
      </w:r>
      <w:r w:rsidRPr="00952822">
        <w:rPr>
          <w:sz w:val="28"/>
          <w:szCs w:val="28"/>
        </w:rPr>
        <w:t xml:space="preserve">  </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11.Решение официально обнародовать в здании администрации сельского поселения Юнусовский</w:t>
      </w:r>
      <w:r w:rsidRPr="00952822">
        <w:rPr>
          <w:rFonts w:ascii="Times New Roman" w:hAnsi="Times New Roman" w:cs="Times New Roman"/>
          <w:i/>
          <w:iCs/>
          <w:sz w:val="28"/>
          <w:szCs w:val="28"/>
        </w:rPr>
        <w:t xml:space="preserve"> </w:t>
      </w:r>
      <w:r w:rsidRPr="00952822">
        <w:rPr>
          <w:rFonts w:ascii="Times New Roman" w:hAnsi="Times New Roman" w:cs="Times New Roman"/>
          <w:b w:val="0"/>
          <w:bCs w:val="0"/>
          <w:sz w:val="28"/>
          <w:szCs w:val="28"/>
        </w:rPr>
        <w:t xml:space="preserve"> сельсовет муниципального района Мечетлинский район Республики Башкортостан.</w:t>
      </w:r>
    </w:p>
    <w:p w:rsidR="00105BBA" w:rsidRPr="00952822" w:rsidRDefault="00105BBA" w:rsidP="00105BBA">
      <w:pPr>
        <w:pStyle w:val="ConsTitle"/>
        <w:ind w:right="0" w:firstLine="708"/>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lastRenderedPageBreak/>
        <w:t>12    Настоящее решение вступает в силу с 1 января 2007 года, но не ранее чем по истечении одного месяца со дня его официального опубликования.</w:t>
      </w:r>
    </w:p>
    <w:p w:rsidR="00105BBA" w:rsidRPr="00952822" w:rsidRDefault="00105BBA" w:rsidP="00105BBA">
      <w:pPr>
        <w:rPr>
          <w:sz w:val="28"/>
          <w:szCs w:val="28"/>
        </w:rPr>
      </w:pPr>
    </w:p>
    <w:p w:rsidR="00105BBA" w:rsidRPr="00952822" w:rsidRDefault="00105BBA" w:rsidP="00105BBA">
      <w:pPr>
        <w:rPr>
          <w:iCs/>
          <w:sz w:val="28"/>
          <w:szCs w:val="28"/>
        </w:rPr>
      </w:pPr>
      <w:r w:rsidRPr="00952822">
        <w:rPr>
          <w:iCs/>
          <w:sz w:val="28"/>
          <w:szCs w:val="28"/>
        </w:rPr>
        <w:t>Глава   сельского поселения</w:t>
      </w:r>
    </w:p>
    <w:p w:rsidR="00105BBA" w:rsidRPr="00952822" w:rsidRDefault="00105BBA" w:rsidP="00105BBA">
      <w:pPr>
        <w:rPr>
          <w:iCs/>
          <w:sz w:val="28"/>
          <w:szCs w:val="28"/>
        </w:rPr>
      </w:pPr>
      <w:r w:rsidRPr="00952822">
        <w:rPr>
          <w:iCs/>
          <w:sz w:val="28"/>
          <w:szCs w:val="28"/>
        </w:rPr>
        <w:t>Юнусовский сельсовет муниципального района</w:t>
      </w:r>
    </w:p>
    <w:p w:rsidR="00105BBA" w:rsidRPr="00952822" w:rsidRDefault="00105BBA" w:rsidP="00105BBA">
      <w:pPr>
        <w:rPr>
          <w:sz w:val="28"/>
          <w:szCs w:val="28"/>
        </w:rPr>
      </w:pPr>
      <w:r w:rsidRPr="00952822">
        <w:rPr>
          <w:iCs/>
          <w:sz w:val="28"/>
          <w:szCs w:val="28"/>
        </w:rPr>
        <w:t xml:space="preserve"> Мечетлинский район Республики Башкортостан                  </w:t>
      </w:r>
      <w:r>
        <w:rPr>
          <w:iCs/>
          <w:sz w:val="28"/>
          <w:szCs w:val="28"/>
        </w:rPr>
        <w:t xml:space="preserve">       </w:t>
      </w:r>
      <w:r w:rsidRPr="00952822">
        <w:rPr>
          <w:iCs/>
          <w:sz w:val="28"/>
          <w:szCs w:val="28"/>
        </w:rPr>
        <w:t xml:space="preserve">С.Х.Шакиров </w:t>
      </w:r>
      <w:r w:rsidRPr="00952822">
        <w:rPr>
          <w:sz w:val="28"/>
          <w:szCs w:val="28"/>
        </w:rPr>
        <w:t xml:space="preserve">    </w:t>
      </w:r>
    </w:p>
    <w:p w:rsidR="00105BBA" w:rsidRPr="00952822" w:rsidRDefault="00105BBA" w:rsidP="00105BBA">
      <w:pPr>
        <w:rPr>
          <w:sz w:val="28"/>
          <w:szCs w:val="28"/>
        </w:rPr>
      </w:pPr>
      <w:r w:rsidRPr="00952822">
        <w:rPr>
          <w:sz w:val="28"/>
          <w:szCs w:val="28"/>
        </w:rPr>
        <w:t xml:space="preserve">        </w:t>
      </w:r>
    </w:p>
    <w:p w:rsidR="00105BBA" w:rsidRPr="00952822" w:rsidRDefault="00105BBA" w:rsidP="00105BBA">
      <w:pPr>
        <w:rPr>
          <w:sz w:val="28"/>
          <w:szCs w:val="28"/>
        </w:rPr>
      </w:pPr>
      <w:r w:rsidRPr="00952822">
        <w:rPr>
          <w:sz w:val="28"/>
          <w:szCs w:val="28"/>
        </w:rPr>
        <w:t xml:space="preserve"> д.Юнусово</w:t>
      </w:r>
    </w:p>
    <w:p w:rsidR="00105BBA" w:rsidRPr="00952822" w:rsidRDefault="00105BBA" w:rsidP="00105BBA">
      <w:pPr>
        <w:rPr>
          <w:sz w:val="28"/>
          <w:szCs w:val="28"/>
        </w:rPr>
      </w:pPr>
      <w:r w:rsidRPr="00952822">
        <w:rPr>
          <w:sz w:val="28"/>
          <w:szCs w:val="28"/>
        </w:rPr>
        <w:t xml:space="preserve">17 ноября 2006  г     №120  </w:t>
      </w:r>
    </w:p>
    <w:p w:rsidR="00105BBA" w:rsidRPr="00952822" w:rsidRDefault="00105BBA" w:rsidP="00105BBA">
      <w:pPr>
        <w:jc w:val="both"/>
        <w:rPr>
          <w:sz w:val="28"/>
          <w:szCs w:val="28"/>
        </w:rPr>
      </w:pPr>
      <w:r w:rsidRPr="00952822">
        <w:rPr>
          <w:sz w:val="28"/>
          <w:szCs w:val="28"/>
        </w:rPr>
        <w:t xml:space="preserve"> </w:t>
      </w:r>
    </w:p>
    <w:p w:rsidR="00105BBA" w:rsidRDefault="00105BBA" w:rsidP="00105BBA"/>
    <w:p w:rsidR="00105BBA" w:rsidRDefault="00105BBA" w:rsidP="00105BBA"/>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Bash">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BBA"/>
    <w:rsid w:val="00105BBA"/>
    <w:rsid w:val="006E371D"/>
    <w:rsid w:val="007C3226"/>
    <w:rsid w:val="009F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05BBA"/>
    <w:pPr>
      <w:keepNext/>
      <w:widowControl/>
      <w:autoSpaceDE/>
      <w:autoSpaceDN/>
      <w:adjustRightInd/>
      <w:ind w:firstLine="708"/>
      <w:jc w:val="center"/>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05BBA"/>
    <w:rPr>
      <w:rFonts w:ascii="Times New Roman" w:eastAsia="Times New Roman" w:hAnsi="Times New Roman" w:cs="Times New Roman"/>
      <w:b/>
      <w:bCs/>
      <w:sz w:val="28"/>
      <w:szCs w:val="24"/>
      <w:lang w:eastAsia="ru-RU"/>
    </w:rPr>
  </w:style>
  <w:style w:type="paragraph" w:customStyle="1" w:styleId="ConsNormal">
    <w:name w:val="ConsNormal"/>
    <w:rsid w:val="00105BB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105BB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105BBA"/>
    <w:pPr>
      <w:widowControl/>
      <w:autoSpaceDE/>
      <w:autoSpaceDN/>
      <w:adjustRightInd/>
      <w:spacing w:after="160" w:line="240" w:lineRule="exact"/>
    </w:pPr>
    <w:rPr>
      <w:sz w:val="28"/>
      <w:lang w:val="en-US" w:eastAsia="en-US"/>
    </w:rPr>
  </w:style>
  <w:style w:type="paragraph" w:styleId="a4">
    <w:name w:val="Balloon Text"/>
    <w:basedOn w:val="a"/>
    <w:link w:val="a5"/>
    <w:uiPriority w:val="99"/>
    <w:semiHidden/>
    <w:unhideWhenUsed/>
    <w:rsid w:val="00105BBA"/>
    <w:rPr>
      <w:rFonts w:ascii="Tahoma" w:hAnsi="Tahoma" w:cs="Tahoma"/>
      <w:sz w:val="16"/>
      <w:szCs w:val="16"/>
    </w:rPr>
  </w:style>
  <w:style w:type="character" w:customStyle="1" w:styleId="a5">
    <w:name w:val="Текст выноски Знак"/>
    <w:basedOn w:val="a0"/>
    <w:link w:val="a4"/>
    <w:uiPriority w:val="99"/>
    <w:semiHidden/>
    <w:rsid w:val="00105B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Company>Reanimator Extreme Edition</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2013-11-29T08:33:00Z</dcterms:created>
  <dcterms:modified xsi:type="dcterms:W3CDTF">2013-11-29T08:34:00Z</dcterms:modified>
</cp:coreProperties>
</file>